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3"/>
        <w:gridCol w:w="1977"/>
        <w:gridCol w:w="684"/>
        <w:gridCol w:w="1587"/>
        <w:gridCol w:w="141"/>
        <w:gridCol w:w="2240"/>
        <w:gridCol w:w="24"/>
        <w:gridCol w:w="2131"/>
        <w:gridCol w:w="420"/>
        <w:gridCol w:w="2692"/>
        <w:gridCol w:w="2132"/>
      </w:tblGrid>
      <w:tr w:rsidR="006C0F1C" w:rsidRPr="006C0F1C" w:rsidTr="007E099F">
        <w:trPr>
          <w:jc w:val="center"/>
        </w:trPr>
        <w:tc>
          <w:tcPr>
            <w:tcW w:w="15871" w:type="dxa"/>
            <w:gridSpan w:val="11"/>
          </w:tcPr>
          <w:p w:rsidR="00DE30EF" w:rsidRDefault="006C0F1C" w:rsidP="00DE30EF">
            <w:pPr>
              <w:jc w:val="center"/>
              <w:rPr>
                <w:rFonts w:ascii="Comic Sans MS" w:hAnsi="Comic Sans MS"/>
                <w:b/>
                <w:sz w:val="32"/>
              </w:rPr>
            </w:pPr>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42639E">
        <w:trPr>
          <w:jc w:val="center"/>
        </w:trPr>
        <w:tc>
          <w:tcPr>
            <w:tcW w:w="1843" w:type="dxa"/>
          </w:tcPr>
          <w:p w:rsidR="006C0F1C" w:rsidRPr="008E15EB" w:rsidRDefault="006C0F1C">
            <w:pPr>
              <w:rPr>
                <w:rFonts w:ascii="Comic Sans MS" w:hAnsi="Comic Sans MS"/>
                <w:sz w:val="20"/>
                <w:szCs w:val="20"/>
              </w:rPr>
            </w:pPr>
          </w:p>
        </w:tc>
        <w:tc>
          <w:tcPr>
            <w:tcW w:w="4389" w:type="dxa"/>
            <w:gridSpan w:val="4"/>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815" w:type="dxa"/>
            <w:gridSpan w:val="4"/>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824"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42639E">
        <w:trPr>
          <w:jc w:val="center"/>
        </w:trPr>
        <w:tc>
          <w:tcPr>
            <w:tcW w:w="1843"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389" w:type="dxa"/>
            <w:gridSpan w:val="4"/>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815" w:type="dxa"/>
            <w:gridSpan w:val="4"/>
          </w:tcPr>
          <w:p w:rsidR="003F3908" w:rsidRPr="008E15EB" w:rsidRDefault="003F3908" w:rsidP="008223BE">
            <w:pPr>
              <w:jc w:val="center"/>
              <w:rPr>
                <w:rFonts w:ascii="Comic Sans MS" w:hAnsi="Comic Sans MS"/>
                <w:sz w:val="20"/>
                <w:szCs w:val="20"/>
              </w:rPr>
            </w:pPr>
          </w:p>
        </w:tc>
        <w:tc>
          <w:tcPr>
            <w:tcW w:w="4824" w:type="dxa"/>
            <w:gridSpan w:val="2"/>
          </w:tcPr>
          <w:p w:rsidR="003F3908" w:rsidRPr="008E15EB" w:rsidRDefault="003F3908" w:rsidP="008223BE">
            <w:pPr>
              <w:jc w:val="center"/>
              <w:rPr>
                <w:rFonts w:ascii="Comic Sans MS" w:hAnsi="Comic Sans MS"/>
                <w:sz w:val="20"/>
                <w:szCs w:val="20"/>
              </w:rPr>
            </w:pPr>
          </w:p>
        </w:tc>
      </w:tr>
      <w:tr w:rsidR="00255A24" w:rsidRPr="006C0F1C" w:rsidTr="0042639E">
        <w:trPr>
          <w:jc w:val="center"/>
        </w:trPr>
        <w:tc>
          <w:tcPr>
            <w:tcW w:w="1843"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389" w:type="dxa"/>
            <w:gridSpan w:val="4"/>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815" w:type="dxa"/>
            <w:gridSpan w:val="4"/>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bookmarkStart w:id="0" w:name="_GoBack"/>
            <w:bookmarkEnd w:id="0"/>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Easter Service</w:t>
            </w:r>
          </w:p>
          <w:p w:rsidR="00255A24" w:rsidRPr="008E15EB" w:rsidRDefault="00255A24">
            <w:pPr>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E15EB" w:rsidTr="00E44AB7">
              <w:trPr>
                <w:trHeight w:val="249"/>
              </w:trPr>
              <w:tc>
                <w:tcPr>
                  <w:tcW w:w="222" w:type="dxa"/>
                </w:tcPr>
                <w:p w:rsidR="00255A24" w:rsidRPr="008E15EB"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8E15EB" w:rsidRDefault="00255A24" w:rsidP="00255A24">
            <w:pPr>
              <w:jc w:val="center"/>
              <w:rPr>
                <w:rFonts w:ascii="Comic Sans MS" w:hAnsi="Comic Sans MS"/>
                <w:sz w:val="20"/>
                <w:szCs w:val="20"/>
              </w:rPr>
            </w:pPr>
          </w:p>
        </w:tc>
        <w:tc>
          <w:tcPr>
            <w:tcW w:w="4824"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11"/>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w:t>
            </w:r>
            <w:r w:rsidR="00DE30EF" w:rsidRPr="006360CE">
              <w:rPr>
                <w:rFonts w:ascii="Comic Sans MS" w:hAnsi="Comic Sans MS"/>
                <w:b/>
                <w:sz w:val="28"/>
              </w:rPr>
              <w:t>Literacy</w:t>
            </w:r>
            <w:r w:rsidR="00DE30EF" w:rsidRPr="006360CE">
              <w:rPr>
                <w:rFonts w:ascii="Comic Sans MS" w:hAnsi="Comic Sans MS"/>
                <w:b/>
                <w:sz w:val="28"/>
              </w:rPr>
              <w:t>/</w:t>
            </w:r>
            <w:r w:rsidR="00DE30EF" w:rsidRPr="006360CE">
              <w:rPr>
                <w:rFonts w:ascii="Comic Sans MS" w:hAnsi="Comic Sans MS"/>
                <w:b/>
                <w:sz w:val="28"/>
              </w:rPr>
              <w:t>Numeracy</w:t>
            </w:r>
            <w:r w:rsidR="00DE30EF" w:rsidRPr="006360CE">
              <w:rPr>
                <w:rFonts w:ascii="Comic Sans MS" w:hAnsi="Comic Sans MS"/>
                <w:b/>
                <w:sz w:val="28"/>
              </w:rPr>
              <w:t xml:space="preserve">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F91E3A">
        <w:trPr>
          <w:jc w:val="center"/>
        </w:trPr>
        <w:tc>
          <w:tcPr>
            <w:tcW w:w="1843" w:type="dxa"/>
          </w:tcPr>
          <w:p w:rsidR="00E43B3B" w:rsidRPr="006C0F1C" w:rsidRDefault="00E43B3B" w:rsidP="00E43B3B">
            <w:pPr>
              <w:rPr>
                <w:rFonts w:ascii="Comic Sans MS" w:hAnsi="Comic Sans MS"/>
              </w:rPr>
            </w:pPr>
          </w:p>
        </w:tc>
        <w:tc>
          <w:tcPr>
            <w:tcW w:w="14028" w:type="dxa"/>
            <w:gridSpan w:val="10"/>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42639E">
        <w:trPr>
          <w:trHeight w:val="3534"/>
          <w:jc w:val="center"/>
        </w:trPr>
        <w:tc>
          <w:tcPr>
            <w:tcW w:w="1843"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389" w:type="dxa"/>
            <w:gridSpan w:val="4"/>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 xml:space="preserve">We will </w:t>
            </w:r>
            <w:r w:rsidRPr="00D12390">
              <w:rPr>
                <w:rFonts w:ascii="Comic Sans MS" w:hAnsi="Comic Sans MS"/>
                <w:sz w:val="20"/>
                <w:szCs w:val="14"/>
              </w:rPr>
              <w:t>compare how things move on different surfaces</w:t>
            </w:r>
            <w:r w:rsidRPr="00D12390">
              <w:rPr>
                <w:rFonts w:ascii="Comic Sans MS" w:hAnsi="Comic Sans MS"/>
                <w:sz w:val="20"/>
                <w:szCs w:val="14"/>
              </w:rPr>
              <w:t xml:space="preserve"> and explore how </w:t>
            </w:r>
            <w:r w:rsidRPr="00D12390">
              <w:rPr>
                <w:rFonts w:ascii="Comic Sans MS" w:hAnsi="Comic Sans MS"/>
                <w:sz w:val="20"/>
                <w:szCs w:val="14"/>
              </w:rPr>
              <w:t>some forces need contact between 2 objects, but magnetic forces can act at a distance</w:t>
            </w:r>
            <w:r w:rsidRPr="00D12390">
              <w:rPr>
                <w:rFonts w:ascii="Comic Sans MS" w:hAnsi="Comic Sans MS"/>
                <w:sz w:val="20"/>
                <w:szCs w:val="14"/>
              </w:rPr>
              <w:t xml:space="preserve">.  The children will </w:t>
            </w:r>
            <w:r w:rsidRPr="00D12390">
              <w:rPr>
                <w:rFonts w:ascii="Comic Sans MS" w:hAnsi="Comic Sans MS"/>
                <w:sz w:val="20"/>
                <w:szCs w:val="14"/>
              </w:rPr>
              <w:t xml:space="preserve">observe how magnets attract </w:t>
            </w:r>
            <w:r w:rsidRPr="00D12390">
              <w:rPr>
                <w:rFonts w:ascii="Comic Sans MS" w:hAnsi="Comic Sans MS"/>
                <w:sz w:val="20"/>
                <w:szCs w:val="14"/>
              </w:rPr>
              <w:t>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We will also</w:t>
            </w:r>
            <w:r w:rsidRPr="00D12390">
              <w:rPr>
                <w:rFonts w:ascii="Comic Sans MS" w:hAnsi="Comic Sans MS"/>
                <w:sz w:val="20"/>
                <w:szCs w:val="14"/>
              </w:rPr>
              <w:t xml:space="preserve"> compare and group together a variety of everyday materials </w:t>
            </w:r>
            <w:r w:rsidRPr="00D12390">
              <w:rPr>
                <w:rFonts w:ascii="Comic Sans MS" w:hAnsi="Comic Sans MS"/>
                <w:sz w:val="20"/>
                <w:szCs w:val="14"/>
              </w:rPr>
              <w:t>based on</w:t>
            </w:r>
            <w:r w:rsidRPr="00D12390">
              <w:rPr>
                <w:rFonts w:ascii="Comic Sans MS" w:hAnsi="Comic Sans MS"/>
                <w:sz w:val="20"/>
                <w:szCs w:val="14"/>
              </w:rPr>
              <w:t xml:space="preserve"> whether they are attracted to a magnet, and identify some magnetic materials</w:t>
            </w:r>
            <w:r w:rsidRPr="00D12390">
              <w:rPr>
                <w:rFonts w:ascii="Comic Sans MS" w:hAnsi="Comic Sans MS"/>
                <w:sz w:val="20"/>
                <w:szCs w:val="14"/>
              </w:rPr>
              <w:t xml:space="preserve">. We will </w:t>
            </w:r>
            <w:r w:rsidRPr="00D12390">
              <w:rPr>
                <w:rFonts w:ascii="Comic Sans MS" w:hAnsi="Comic Sans MS"/>
                <w:sz w:val="20"/>
                <w:szCs w:val="14"/>
              </w:rPr>
              <w:t>describe magnets as having 2 poles</w:t>
            </w:r>
            <w:r w:rsidRPr="00D12390">
              <w:rPr>
                <w:rFonts w:ascii="Comic Sans MS" w:hAnsi="Comic Sans MS"/>
                <w:sz w:val="20"/>
                <w:szCs w:val="14"/>
              </w:rPr>
              <w:t xml:space="preserve"> and predict</w:t>
            </w:r>
            <w:r w:rsidRPr="00D12390">
              <w:rPr>
                <w:rFonts w:ascii="Comic Sans MS" w:hAnsi="Comic Sans MS"/>
                <w:sz w:val="20"/>
                <w:szCs w:val="14"/>
              </w:rPr>
              <w:t xml:space="preserve"> whether 2 magnets will attract or </w:t>
            </w:r>
            <w:r w:rsidRPr="00D12390">
              <w:rPr>
                <w:rFonts w:ascii="Comic Sans MS" w:hAnsi="Comic Sans MS"/>
                <w:sz w:val="20"/>
                <w:szCs w:val="14"/>
              </w:rPr>
              <w:lastRenderedPageBreak/>
              <w:t>repel each other, depending on which poles are facing</w:t>
            </w:r>
            <w:r w:rsidRPr="00D12390">
              <w:rPr>
                <w:rFonts w:ascii="Comic Sans MS" w:hAnsi="Comic Sans MS"/>
                <w:sz w:val="20"/>
                <w:szCs w:val="14"/>
              </w:rPr>
              <w:t>.</w:t>
            </w:r>
          </w:p>
        </w:tc>
        <w:tc>
          <w:tcPr>
            <w:tcW w:w="4815" w:type="dxa"/>
            <w:gridSpan w:val="4"/>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w:t>
            </w:r>
            <w:proofErr w:type="gramStart"/>
            <w:r w:rsidR="006023C8" w:rsidRPr="006023C8">
              <w:rPr>
                <w:rFonts w:ascii="Comic Sans MS" w:hAnsi="Comic Sans MS"/>
                <w:sz w:val="20"/>
                <w:szCs w:val="20"/>
              </w:rPr>
              <w:t>are formed</w:t>
            </w:r>
            <w:proofErr w:type="gramEnd"/>
            <w:r w:rsidR="006023C8" w:rsidRPr="006023C8">
              <w:rPr>
                <w:rFonts w:ascii="Comic Sans MS" w:hAnsi="Comic Sans MS"/>
                <w:sz w:val="20"/>
                <w:szCs w:val="20"/>
              </w:rPr>
              <w:t xml:space="preserve">. </w:t>
            </w:r>
            <w:r w:rsidR="006023C8">
              <w:rPr>
                <w:rFonts w:ascii="Comic Sans MS" w:hAnsi="Comic Sans MS"/>
                <w:sz w:val="20"/>
                <w:szCs w:val="20"/>
              </w:rPr>
              <w:t xml:space="preserve"> Through investigation work, we will notice that light </w:t>
            </w:r>
            <w:proofErr w:type="gramStart"/>
            <w:r w:rsidR="006023C8">
              <w:rPr>
                <w:rFonts w:ascii="Comic Sans MS" w:hAnsi="Comic Sans MS"/>
                <w:sz w:val="20"/>
                <w:szCs w:val="20"/>
              </w:rPr>
              <w:t>is reflected</w:t>
            </w:r>
            <w:proofErr w:type="gramEnd"/>
            <w:r w:rsidR="006023C8">
              <w:rPr>
                <w:rFonts w:ascii="Comic Sans MS" w:hAnsi="Comic Sans MS"/>
                <w:sz w:val="20"/>
                <w:szCs w:val="20"/>
              </w:rPr>
              <w:t xml:space="preserve">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t>Electricity (Year 4)</w:t>
            </w:r>
          </w:p>
          <w:p w:rsidR="00AA0552" w:rsidRPr="00914845" w:rsidRDefault="00AA0552" w:rsidP="00AA0552">
            <w:pPr>
              <w:rPr>
                <w:rFonts w:ascii="Comic Sans MS" w:hAnsi="Comic Sans MS"/>
                <w:sz w:val="20"/>
              </w:rPr>
            </w:pPr>
            <w:r w:rsidRPr="00914845">
              <w:rPr>
                <w:rFonts w:ascii="Comic Sans MS" w:hAnsi="Comic Sans MS"/>
                <w:sz w:val="20"/>
              </w:rPr>
              <w:lastRenderedPageBreak/>
              <w:t xml:space="preserve">During </w:t>
            </w:r>
            <w:proofErr w:type="gramStart"/>
            <w:r w:rsidRPr="00914845">
              <w:rPr>
                <w:rFonts w:ascii="Comic Sans MS" w:hAnsi="Comic Sans MS"/>
                <w:sz w:val="20"/>
              </w:rPr>
              <w:t>this</w:t>
            </w:r>
            <w:proofErr w:type="gramEnd"/>
            <w:r w:rsidRPr="00914845">
              <w:rPr>
                <w:rFonts w:ascii="Comic Sans MS" w:hAnsi="Comic Sans MS"/>
                <w:sz w:val="20"/>
              </w:rPr>
              <w:t xml:space="preserve">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824"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w:t>
            </w:r>
            <w:r w:rsidRPr="004F2A1A">
              <w:rPr>
                <w:rFonts w:ascii="Comic Sans MS" w:hAnsi="Comic Sans MS"/>
                <w:sz w:val="20"/>
                <w:szCs w:val="20"/>
              </w:rPr>
              <w:t xml:space="preserve">ng plants and investigate what plants need to grow </w:t>
            </w:r>
            <w:r w:rsidRPr="004F2A1A">
              <w:rPr>
                <w:rFonts w:ascii="Comic Sans MS" w:hAnsi="Comic Sans MS"/>
                <w:sz w:val="20"/>
                <w:szCs w:val="20"/>
              </w:rPr>
              <w:t xml:space="preserve">(air,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w:t>
            </w:r>
            <w:proofErr w:type="gramStart"/>
            <w:r w:rsidRPr="004F2A1A">
              <w:rPr>
                <w:rFonts w:ascii="Comic Sans MS" w:hAnsi="Comic Sans MS"/>
                <w:sz w:val="20"/>
                <w:szCs w:val="20"/>
              </w:rPr>
              <w:t>is transported</w:t>
            </w:r>
            <w:proofErr w:type="gramEnd"/>
            <w:r w:rsidRPr="004F2A1A">
              <w:rPr>
                <w:rFonts w:ascii="Comic Sans MS" w:hAnsi="Comic Sans MS"/>
                <w:sz w:val="20"/>
                <w:szCs w:val="20"/>
              </w:rPr>
              <w:t xml:space="preserve"> in plants and explore the part flowers play in the lifecycle of </w:t>
            </w:r>
            <w:r w:rsidRPr="004F2A1A">
              <w:rPr>
                <w:rFonts w:ascii="Comic Sans MS" w:hAnsi="Comic Sans MS"/>
                <w:sz w:val="20"/>
                <w:szCs w:val="20"/>
              </w:rPr>
              <w:t xml:space="preserve">flowering plants including pollination, seed formation and seed dispersal. </w:t>
            </w:r>
            <w:r w:rsidRPr="004F2A1A">
              <w:rPr>
                <w:rFonts w:ascii="Comic Sans MS" w:hAnsi="Comic Sans MS"/>
                <w:sz w:val="20"/>
                <w:szCs w:val="20"/>
              </w:rPr>
              <w:t>We will compare the effect of differe</w:t>
            </w:r>
            <w:r w:rsidRPr="004F2A1A">
              <w:rPr>
                <w:rFonts w:ascii="Comic Sans MS" w:hAnsi="Comic Sans MS"/>
                <w:sz w:val="20"/>
                <w:szCs w:val="20"/>
              </w:rPr>
              <w:t xml:space="preserve">nt conditions needed for </w:t>
            </w:r>
            <w:r w:rsidR="000237BE">
              <w:rPr>
                <w:rFonts w:ascii="Comic Sans MS" w:hAnsi="Comic Sans MS"/>
                <w:sz w:val="20"/>
                <w:szCs w:val="20"/>
              </w:rPr>
              <w:t xml:space="preserve">growth The 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w:t>
            </w:r>
            <w:r w:rsidRPr="00914845">
              <w:rPr>
                <w:rFonts w:ascii="Comic Sans MS" w:hAnsi="Comic Sans MS"/>
                <w:sz w:val="20"/>
                <w:szCs w:val="20"/>
              </w:rPr>
              <w:t>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 xml:space="preserve">ases).  We will investigate how some materials change state when they </w:t>
            </w:r>
            <w:proofErr w:type="gramStart"/>
            <w:r>
              <w:rPr>
                <w:rFonts w:ascii="Comic Sans MS" w:hAnsi="Comic Sans MS"/>
                <w:sz w:val="20"/>
                <w:szCs w:val="20"/>
              </w:rPr>
              <w:t>are heated or cooled</w:t>
            </w:r>
            <w:proofErr w:type="gramEnd"/>
            <w:r>
              <w:rPr>
                <w:rFonts w:ascii="Comic Sans MS" w:hAnsi="Comic Sans MS"/>
                <w:sz w:val="20"/>
                <w:szCs w:val="20"/>
              </w:rPr>
              <w:t>.</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DE30EF" w:rsidRPr="006C0F1C" w:rsidTr="0042639E">
        <w:trPr>
          <w:jc w:val="center"/>
        </w:trPr>
        <w:tc>
          <w:tcPr>
            <w:tcW w:w="1843" w:type="dxa"/>
          </w:tcPr>
          <w:p w:rsidR="00DE30EF" w:rsidRPr="006C0F1C" w:rsidRDefault="00DE30EF" w:rsidP="00DE30EF">
            <w:pPr>
              <w:rPr>
                <w:rFonts w:ascii="Comic Sans MS" w:hAnsi="Comic Sans MS"/>
              </w:rPr>
            </w:pPr>
            <w:r w:rsidRPr="006C0F1C">
              <w:rPr>
                <w:rFonts w:ascii="Comic Sans MS" w:hAnsi="Comic Sans MS"/>
              </w:rPr>
              <w:lastRenderedPageBreak/>
              <w:t>Computing</w:t>
            </w:r>
          </w:p>
        </w:tc>
        <w:tc>
          <w:tcPr>
            <w:tcW w:w="2661" w:type="dxa"/>
            <w:gridSpan w:val="2"/>
          </w:tcPr>
          <w:p w:rsidR="00DE30EF" w:rsidRDefault="00DE30EF" w:rsidP="00DE30EF">
            <w:pPr>
              <w:jc w:val="center"/>
              <w:rPr>
                <w:rFonts w:ascii="Comic Sans MS" w:hAnsi="Comic Sans MS" w:cs="Arial"/>
                <w:sz w:val="18"/>
                <w:szCs w:val="18"/>
              </w:rPr>
            </w:pPr>
            <w:r>
              <w:rPr>
                <w:rFonts w:ascii="Comic Sans MS" w:hAnsi="Comic Sans MS" w:cs="Arial"/>
                <w:sz w:val="18"/>
                <w:szCs w:val="18"/>
              </w:rPr>
              <w:t xml:space="preserve"> </w:t>
            </w:r>
          </w:p>
          <w:p w:rsidR="00CF3EE3" w:rsidRDefault="00CF3EE3" w:rsidP="00DE30EF">
            <w:pPr>
              <w:jc w:val="center"/>
              <w:rPr>
                <w:rFonts w:ascii="Comic Sans MS" w:hAnsi="Comic Sans MS" w:cs="Arial"/>
                <w:sz w:val="18"/>
                <w:szCs w:val="18"/>
              </w:rPr>
            </w:pPr>
          </w:p>
          <w:p w:rsidR="00CF3EE3" w:rsidRDefault="00CF3EE3" w:rsidP="00DE30EF">
            <w:pPr>
              <w:jc w:val="center"/>
              <w:rPr>
                <w:rFonts w:ascii="Comic Sans MS" w:hAnsi="Comic Sans MS" w:cs="Arial"/>
                <w:sz w:val="18"/>
                <w:szCs w:val="18"/>
              </w:rPr>
            </w:pPr>
          </w:p>
          <w:p w:rsidR="00CF3EE3" w:rsidRDefault="00CF3EE3" w:rsidP="00DE30EF">
            <w:pPr>
              <w:jc w:val="center"/>
              <w:rPr>
                <w:rFonts w:ascii="Comic Sans MS" w:hAnsi="Comic Sans MS" w:cs="Arial"/>
                <w:sz w:val="18"/>
                <w:szCs w:val="18"/>
              </w:rPr>
            </w:pPr>
          </w:p>
          <w:p w:rsidR="00CF3EE3" w:rsidRDefault="00CF3EE3" w:rsidP="00DE30EF">
            <w:pPr>
              <w:jc w:val="center"/>
              <w:rPr>
                <w:rFonts w:ascii="Comic Sans MS" w:hAnsi="Comic Sans MS" w:cs="Arial"/>
                <w:sz w:val="18"/>
                <w:szCs w:val="18"/>
              </w:rPr>
            </w:pPr>
          </w:p>
          <w:p w:rsidR="00CF3EE3" w:rsidRDefault="00CF3EE3" w:rsidP="00DE30EF">
            <w:pPr>
              <w:jc w:val="center"/>
              <w:rPr>
                <w:rFonts w:ascii="Comic Sans MS" w:hAnsi="Comic Sans MS" w:cs="Arial"/>
                <w:sz w:val="18"/>
                <w:szCs w:val="18"/>
              </w:rPr>
            </w:pPr>
          </w:p>
          <w:p w:rsidR="00CF3EE3" w:rsidRDefault="00CF3EE3" w:rsidP="00DE30EF">
            <w:pPr>
              <w:jc w:val="center"/>
              <w:rPr>
                <w:rFonts w:ascii="Comic Sans MS" w:hAnsi="Comic Sans MS" w:cs="Arial"/>
                <w:sz w:val="18"/>
                <w:szCs w:val="18"/>
              </w:rPr>
            </w:pPr>
          </w:p>
          <w:p w:rsidR="00CF3EE3" w:rsidRPr="00230299" w:rsidRDefault="00CF3EE3" w:rsidP="00DE30EF">
            <w:pPr>
              <w:jc w:val="center"/>
              <w:rPr>
                <w:rFonts w:ascii="Comic Sans MS" w:hAnsi="Comic Sans MS" w:cs="Arial"/>
                <w:sz w:val="18"/>
                <w:szCs w:val="18"/>
              </w:rPr>
            </w:pPr>
          </w:p>
        </w:tc>
        <w:tc>
          <w:tcPr>
            <w:tcW w:w="1728" w:type="dxa"/>
            <w:gridSpan w:val="2"/>
          </w:tcPr>
          <w:p w:rsidR="00DE30EF" w:rsidRPr="008223BE" w:rsidRDefault="00DE30EF" w:rsidP="00DE30EF">
            <w:pPr>
              <w:jc w:val="center"/>
              <w:rPr>
                <w:rFonts w:ascii="Comic Sans MS" w:hAnsi="Comic Sans MS"/>
                <w:sz w:val="20"/>
                <w:szCs w:val="20"/>
              </w:rPr>
            </w:pPr>
          </w:p>
        </w:tc>
        <w:tc>
          <w:tcPr>
            <w:tcW w:w="2240" w:type="dxa"/>
          </w:tcPr>
          <w:p w:rsidR="00DE30EF" w:rsidRPr="008223BE" w:rsidRDefault="00DE30EF" w:rsidP="00DE30EF">
            <w:pPr>
              <w:jc w:val="center"/>
              <w:rPr>
                <w:rFonts w:ascii="Comic Sans MS" w:hAnsi="Comic Sans MS"/>
                <w:sz w:val="20"/>
                <w:szCs w:val="20"/>
              </w:rPr>
            </w:pPr>
          </w:p>
        </w:tc>
        <w:tc>
          <w:tcPr>
            <w:tcW w:w="2575" w:type="dxa"/>
            <w:gridSpan w:val="3"/>
          </w:tcPr>
          <w:p w:rsidR="00DE30EF" w:rsidRPr="00337DB1" w:rsidRDefault="00DE30EF" w:rsidP="00DE30EF">
            <w:pPr>
              <w:jc w:val="center"/>
              <w:rPr>
                <w:rFonts w:ascii="Comic Sans MS" w:hAnsi="Comic Sans MS" w:cs="Arial"/>
                <w:sz w:val="20"/>
                <w:szCs w:val="20"/>
              </w:rPr>
            </w:pPr>
          </w:p>
        </w:tc>
        <w:tc>
          <w:tcPr>
            <w:tcW w:w="2692" w:type="dxa"/>
          </w:tcPr>
          <w:p w:rsidR="00DE30EF" w:rsidRPr="0024257B" w:rsidRDefault="00DE30EF" w:rsidP="00DE30EF">
            <w:pPr>
              <w:jc w:val="center"/>
              <w:rPr>
                <w:rFonts w:ascii="Comic Sans MS" w:hAnsi="Comic Sans MS" w:cs="Arial"/>
                <w:sz w:val="18"/>
                <w:szCs w:val="18"/>
              </w:rPr>
            </w:pPr>
          </w:p>
        </w:tc>
        <w:tc>
          <w:tcPr>
            <w:tcW w:w="2132" w:type="dxa"/>
          </w:tcPr>
          <w:p w:rsidR="00DE30EF" w:rsidRPr="00036EB4" w:rsidRDefault="00DE30EF" w:rsidP="00DE30EF">
            <w:pPr>
              <w:jc w:val="center"/>
              <w:rPr>
                <w:rFonts w:ascii="Comic Sans MS" w:hAnsi="Comic Sans MS" w:cs="Arial"/>
                <w:sz w:val="18"/>
                <w:szCs w:val="18"/>
              </w:rPr>
            </w:pPr>
          </w:p>
        </w:tc>
      </w:tr>
      <w:tr w:rsidR="00DE30EF" w:rsidRPr="006C0F1C" w:rsidTr="00F91E3A">
        <w:trPr>
          <w:jc w:val="center"/>
        </w:trPr>
        <w:tc>
          <w:tcPr>
            <w:tcW w:w="1843" w:type="dxa"/>
          </w:tcPr>
          <w:p w:rsidR="00DE30EF" w:rsidRPr="006C0F1C" w:rsidRDefault="00DE30EF" w:rsidP="00DE30EF">
            <w:pPr>
              <w:rPr>
                <w:rFonts w:ascii="Comic Sans MS" w:hAnsi="Comic Sans MS"/>
              </w:rPr>
            </w:pPr>
          </w:p>
        </w:tc>
        <w:tc>
          <w:tcPr>
            <w:tcW w:w="14028" w:type="dxa"/>
            <w:gridSpan w:val="10"/>
          </w:tcPr>
          <w:p w:rsidR="00DE30EF" w:rsidRPr="0024257B" w:rsidRDefault="00DE30EF" w:rsidP="00DE30EF">
            <w:pPr>
              <w:jc w:val="center"/>
              <w:rPr>
                <w:rFonts w:ascii="Comic Sans MS" w:hAnsi="Comic Sans MS" w:cs="Arial"/>
                <w:b/>
                <w:sz w:val="18"/>
                <w:szCs w:val="18"/>
              </w:rPr>
            </w:pPr>
            <w:r w:rsidRPr="0024257B">
              <w:rPr>
                <w:rFonts w:ascii="Comic Sans MS" w:hAnsi="Comic Sans MS" w:cs="Arial"/>
                <w:b/>
                <w:sz w:val="18"/>
                <w:szCs w:val="18"/>
              </w:rPr>
              <w:t xml:space="preserve">E-safety is taught every unit throughout the year and will be discussed through PSHE and </w:t>
            </w:r>
            <w:proofErr w:type="gramStart"/>
            <w:r w:rsidRPr="0024257B">
              <w:rPr>
                <w:rFonts w:ascii="Comic Sans MS" w:hAnsi="Comic Sans MS" w:cs="Arial"/>
                <w:b/>
                <w:sz w:val="18"/>
                <w:szCs w:val="18"/>
              </w:rPr>
              <w:t>if and when</w:t>
            </w:r>
            <w:proofErr w:type="gramEnd"/>
            <w:r w:rsidRPr="0024257B">
              <w:rPr>
                <w:rFonts w:ascii="Comic Sans MS" w:hAnsi="Comic Sans MS" w:cs="Arial"/>
                <w:b/>
                <w:sz w:val="18"/>
                <w:szCs w:val="18"/>
              </w:rPr>
              <w:t xml:space="preserve"> it is needed.</w:t>
            </w:r>
          </w:p>
        </w:tc>
      </w:tr>
      <w:tr w:rsidR="00DE30EF" w:rsidRPr="006C0F1C" w:rsidTr="007E099F">
        <w:trPr>
          <w:jc w:val="center"/>
        </w:trPr>
        <w:tc>
          <w:tcPr>
            <w:tcW w:w="15871" w:type="dxa"/>
            <w:gridSpan w:val="11"/>
          </w:tcPr>
          <w:p w:rsidR="00DE30EF" w:rsidRPr="006360CE" w:rsidRDefault="00DE30EF" w:rsidP="00DE30EF">
            <w:pPr>
              <w:jc w:val="center"/>
              <w:rPr>
                <w:rFonts w:ascii="Comic Sans MS" w:hAnsi="Comic Sans MS"/>
                <w:b/>
              </w:rPr>
            </w:pPr>
            <w:r w:rsidRPr="006360CE">
              <w:rPr>
                <w:rFonts w:ascii="Comic Sans MS" w:hAnsi="Comic Sans MS"/>
                <w:b/>
              </w:rPr>
              <w:t>Foundation Subjects</w:t>
            </w:r>
          </w:p>
        </w:tc>
      </w:tr>
      <w:tr w:rsidR="00DE30EF" w:rsidRPr="006C0F1C" w:rsidTr="00F91E3A">
        <w:trPr>
          <w:jc w:val="center"/>
        </w:trPr>
        <w:tc>
          <w:tcPr>
            <w:tcW w:w="1843" w:type="dxa"/>
          </w:tcPr>
          <w:p w:rsidR="00DE30EF" w:rsidRPr="006C0F1C" w:rsidRDefault="00DE30EF" w:rsidP="00DE30EF">
            <w:pPr>
              <w:rPr>
                <w:rFonts w:ascii="Comic Sans MS" w:hAnsi="Comic Sans MS"/>
              </w:rPr>
            </w:pPr>
            <w:r w:rsidRPr="006C0F1C">
              <w:rPr>
                <w:rFonts w:ascii="Comic Sans MS" w:hAnsi="Comic Sans MS"/>
              </w:rPr>
              <w:t>Art</w:t>
            </w:r>
          </w:p>
        </w:tc>
        <w:tc>
          <w:tcPr>
            <w:tcW w:w="14028" w:type="dxa"/>
            <w:gridSpan w:val="10"/>
          </w:tcPr>
          <w:p w:rsidR="00DE30EF" w:rsidRDefault="00DE30EF" w:rsidP="00DE30EF">
            <w:pPr>
              <w:rPr>
                <w:rFonts w:ascii="Comic Sans MS" w:hAnsi="Comic Sans MS"/>
              </w:rPr>
            </w:pPr>
          </w:p>
          <w:p w:rsidR="00CF3EE3" w:rsidRDefault="00CF3EE3" w:rsidP="00DE30EF">
            <w:pPr>
              <w:rPr>
                <w:rFonts w:ascii="Comic Sans MS" w:hAnsi="Comic Sans MS"/>
              </w:rPr>
            </w:pPr>
          </w:p>
          <w:p w:rsidR="00CF3EE3" w:rsidRDefault="00CF3EE3" w:rsidP="00DE30EF">
            <w:pPr>
              <w:rPr>
                <w:rFonts w:ascii="Comic Sans MS" w:hAnsi="Comic Sans MS"/>
              </w:rPr>
            </w:pPr>
          </w:p>
          <w:p w:rsidR="00CF3EE3" w:rsidRDefault="00CF3EE3" w:rsidP="00DE30EF">
            <w:pPr>
              <w:rPr>
                <w:rFonts w:ascii="Comic Sans MS" w:hAnsi="Comic Sans MS"/>
              </w:rPr>
            </w:pPr>
          </w:p>
          <w:p w:rsidR="00CF3EE3" w:rsidRPr="006C0F1C" w:rsidRDefault="00CF3EE3" w:rsidP="00DE30EF">
            <w:pPr>
              <w:rPr>
                <w:rFonts w:ascii="Comic Sans MS" w:hAnsi="Comic Sans MS"/>
              </w:rPr>
            </w:pPr>
          </w:p>
        </w:tc>
      </w:tr>
      <w:tr w:rsidR="00DE30EF" w:rsidRPr="006C0F1C" w:rsidTr="0042639E">
        <w:trPr>
          <w:jc w:val="center"/>
        </w:trPr>
        <w:tc>
          <w:tcPr>
            <w:tcW w:w="1843" w:type="dxa"/>
          </w:tcPr>
          <w:p w:rsidR="00DE30EF" w:rsidRPr="006C0F1C" w:rsidRDefault="00DE30EF" w:rsidP="00DE30EF">
            <w:pPr>
              <w:rPr>
                <w:rFonts w:ascii="Comic Sans MS" w:hAnsi="Comic Sans MS"/>
              </w:rPr>
            </w:pPr>
          </w:p>
        </w:tc>
        <w:tc>
          <w:tcPr>
            <w:tcW w:w="4389" w:type="dxa"/>
            <w:gridSpan w:val="4"/>
          </w:tcPr>
          <w:p w:rsidR="00DE30EF" w:rsidRPr="00EA6F28" w:rsidRDefault="00DE30EF" w:rsidP="00DE30EF">
            <w:pPr>
              <w:jc w:val="center"/>
              <w:rPr>
                <w:rFonts w:ascii="Comic Sans MS" w:hAnsi="Comic Sans MS"/>
                <w:color w:val="FF00FF"/>
                <w:sz w:val="20"/>
                <w:szCs w:val="20"/>
              </w:rPr>
            </w:pPr>
          </w:p>
        </w:tc>
        <w:tc>
          <w:tcPr>
            <w:tcW w:w="4815" w:type="dxa"/>
            <w:gridSpan w:val="4"/>
          </w:tcPr>
          <w:p w:rsidR="00DE30EF" w:rsidRPr="00EF02FA" w:rsidRDefault="00DE30EF" w:rsidP="00DE30EF">
            <w:pPr>
              <w:jc w:val="center"/>
              <w:rPr>
                <w:rFonts w:ascii="Comic Sans MS" w:hAnsi="Comic Sans MS"/>
                <w:sz w:val="20"/>
                <w:szCs w:val="20"/>
              </w:rPr>
            </w:pPr>
          </w:p>
        </w:tc>
        <w:tc>
          <w:tcPr>
            <w:tcW w:w="4824" w:type="dxa"/>
            <w:gridSpan w:val="2"/>
          </w:tcPr>
          <w:p w:rsidR="00DE30EF" w:rsidRPr="000F5B58" w:rsidRDefault="00DE30EF" w:rsidP="00DE30EF">
            <w:pPr>
              <w:jc w:val="center"/>
              <w:rPr>
                <w:rFonts w:ascii="Comic Sans MS" w:hAnsi="Comic Sans MS"/>
                <w:sz w:val="20"/>
              </w:rPr>
            </w:pPr>
          </w:p>
        </w:tc>
      </w:tr>
      <w:tr w:rsidR="00DE30EF" w:rsidRPr="006C0F1C" w:rsidTr="00F91E3A">
        <w:trPr>
          <w:jc w:val="center"/>
        </w:trPr>
        <w:tc>
          <w:tcPr>
            <w:tcW w:w="1843" w:type="dxa"/>
          </w:tcPr>
          <w:p w:rsidR="00DE30EF" w:rsidRPr="006C0F1C" w:rsidRDefault="00DE30EF" w:rsidP="00DE30EF">
            <w:pPr>
              <w:rPr>
                <w:rFonts w:ascii="Comic Sans MS" w:hAnsi="Comic Sans MS"/>
              </w:rPr>
            </w:pPr>
            <w:r w:rsidRPr="006C0F1C">
              <w:rPr>
                <w:rFonts w:ascii="Comic Sans MS" w:hAnsi="Comic Sans MS"/>
              </w:rPr>
              <w:t>Design and Technology</w:t>
            </w:r>
          </w:p>
        </w:tc>
        <w:tc>
          <w:tcPr>
            <w:tcW w:w="14028" w:type="dxa"/>
            <w:gridSpan w:val="10"/>
          </w:tcPr>
          <w:p w:rsidR="00DE30EF" w:rsidRDefault="00DE30EF" w:rsidP="00DE30EF">
            <w:pPr>
              <w:rPr>
                <w:rFonts w:ascii="Comic Sans MS" w:hAnsi="Comic Sans MS"/>
              </w:rPr>
            </w:pPr>
          </w:p>
          <w:p w:rsidR="00CF3EE3" w:rsidRDefault="00CF3EE3" w:rsidP="00DE30EF">
            <w:pPr>
              <w:rPr>
                <w:rFonts w:ascii="Comic Sans MS" w:hAnsi="Comic Sans MS"/>
              </w:rPr>
            </w:pPr>
          </w:p>
          <w:p w:rsidR="00CF3EE3" w:rsidRDefault="00CF3EE3" w:rsidP="00DE30EF">
            <w:pPr>
              <w:rPr>
                <w:rFonts w:ascii="Comic Sans MS" w:hAnsi="Comic Sans MS"/>
              </w:rPr>
            </w:pPr>
          </w:p>
          <w:p w:rsidR="00CF3EE3" w:rsidRDefault="00CF3EE3" w:rsidP="00DE30EF">
            <w:pPr>
              <w:rPr>
                <w:rFonts w:ascii="Comic Sans MS" w:hAnsi="Comic Sans MS"/>
              </w:rPr>
            </w:pPr>
          </w:p>
          <w:p w:rsidR="00CF3EE3" w:rsidRDefault="00CF3EE3" w:rsidP="00DE30EF">
            <w:pPr>
              <w:rPr>
                <w:rFonts w:ascii="Comic Sans MS" w:hAnsi="Comic Sans MS"/>
              </w:rPr>
            </w:pPr>
          </w:p>
          <w:p w:rsidR="00CF3EE3" w:rsidRPr="006C0F1C" w:rsidRDefault="00CF3EE3" w:rsidP="00DE30EF">
            <w:pPr>
              <w:rPr>
                <w:rFonts w:ascii="Comic Sans MS" w:hAnsi="Comic Sans MS"/>
              </w:rPr>
            </w:pPr>
          </w:p>
        </w:tc>
      </w:tr>
      <w:tr w:rsidR="00DE30EF" w:rsidRPr="006C0F1C" w:rsidTr="0042639E">
        <w:trPr>
          <w:jc w:val="center"/>
        </w:trPr>
        <w:tc>
          <w:tcPr>
            <w:tcW w:w="1843" w:type="dxa"/>
          </w:tcPr>
          <w:p w:rsidR="00DE30EF" w:rsidRPr="006C0F1C" w:rsidRDefault="00DE30EF" w:rsidP="00DE30EF">
            <w:pPr>
              <w:rPr>
                <w:rFonts w:ascii="Comic Sans MS" w:hAnsi="Comic Sans MS"/>
              </w:rPr>
            </w:pPr>
          </w:p>
        </w:tc>
        <w:tc>
          <w:tcPr>
            <w:tcW w:w="4389" w:type="dxa"/>
            <w:gridSpan w:val="4"/>
          </w:tcPr>
          <w:p w:rsidR="00DE30EF" w:rsidRPr="0024257B" w:rsidRDefault="00DE30EF" w:rsidP="00DE30EF">
            <w:pPr>
              <w:jc w:val="center"/>
              <w:rPr>
                <w:rFonts w:ascii="Comic Sans MS" w:hAnsi="Comic Sans MS"/>
              </w:rPr>
            </w:pPr>
          </w:p>
        </w:tc>
        <w:tc>
          <w:tcPr>
            <w:tcW w:w="4815" w:type="dxa"/>
            <w:gridSpan w:val="4"/>
          </w:tcPr>
          <w:p w:rsidR="00DE30EF" w:rsidRPr="0024257B" w:rsidRDefault="00DE30EF" w:rsidP="00DE30EF">
            <w:pPr>
              <w:jc w:val="center"/>
              <w:rPr>
                <w:rFonts w:ascii="Comic Sans MS" w:hAnsi="Comic Sans MS"/>
              </w:rPr>
            </w:pPr>
          </w:p>
        </w:tc>
        <w:tc>
          <w:tcPr>
            <w:tcW w:w="4824" w:type="dxa"/>
            <w:gridSpan w:val="2"/>
          </w:tcPr>
          <w:p w:rsidR="00DE30EF" w:rsidRPr="00990282" w:rsidRDefault="00DE30EF" w:rsidP="00DE30EF">
            <w:pPr>
              <w:jc w:val="center"/>
              <w:rPr>
                <w:rFonts w:ascii="Comic Sans MS" w:hAnsi="Comic Sans MS"/>
                <w:sz w:val="20"/>
                <w:szCs w:val="20"/>
              </w:rPr>
            </w:pPr>
          </w:p>
        </w:tc>
      </w:tr>
      <w:tr w:rsidR="00DE30EF" w:rsidRPr="006C0F1C" w:rsidTr="0042639E">
        <w:trPr>
          <w:jc w:val="center"/>
        </w:trPr>
        <w:tc>
          <w:tcPr>
            <w:tcW w:w="1843" w:type="dxa"/>
          </w:tcPr>
          <w:p w:rsidR="00DE30EF" w:rsidRPr="006C0F1C" w:rsidRDefault="008E15EB" w:rsidP="00DE30EF">
            <w:pPr>
              <w:rPr>
                <w:rFonts w:ascii="Comic Sans MS" w:hAnsi="Comic Sans MS"/>
              </w:rPr>
            </w:pPr>
            <w:r w:rsidRPr="006C0F1C">
              <w:rPr>
                <w:rFonts w:ascii="Comic Sans MS" w:hAnsi="Comic Sans MS"/>
              </w:rPr>
              <w:t>Geography</w:t>
            </w:r>
          </w:p>
        </w:tc>
        <w:tc>
          <w:tcPr>
            <w:tcW w:w="4389" w:type="dxa"/>
            <w:gridSpan w:val="4"/>
          </w:tcPr>
          <w:p w:rsidR="00CF3EE3" w:rsidRPr="008E15EB" w:rsidRDefault="00AA0552" w:rsidP="00CF3EE3">
            <w:pPr>
              <w:rPr>
                <w:rFonts w:ascii="Comic Sans MS" w:hAnsi="Comic Sans MS"/>
                <w:sz w:val="20"/>
              </w:rPr>
            </w:pPr>
            <w:r w:rsidRPr="008E15EB">
              <w:rPr>
                <w:rFonts w:ascii="Comic Sans MS" w:hAnsi="Comic Sans MS"/>
                <w:sz w:val="20"/>
              </w:rPr>
              <w:t>During this unit</w:t>
            </w:r>
            <w:r w:rsidR="004F2A1A">
              <w:rPr>
                <w:rFonts w:ascii="Comic Sans MS" w:hAnsi="Comic Sans MS"/>
                <w:sz w:val="20"/>
              </w:rPr>
              <w:t>,</w:t>
            </w:r>
            <w:r w:rsidRPr="008E15EB">
              <w:rPr>
                <w:rFonts w:ascii="Comic Sans MS" w:hAnsi="Comic Sans MS"/>
                <w:sz w:val="20"/>
              </w:rPr>
              <w:t xml:space="preserve"> the children will study the local environment including the p</w:t>
            </w:r>
            <w:r w:rsidR="00CF3EE3" w:rsidRPr="008E15EB">
              <w:rPr>
                <w:rFonts w:ascii="Comic Sans MS" w:hAnsi="Comic Sans MS"/>
                <w:sz w:val="20"/>
              </w:rPr>
              <w:t xml:space="preserve">hysical </w:t>
            </w:r>
            <w:proofErr w:type="gramStart"/>
            <w:r w:rsidR="008E15EB" w:rsidRPr="008E15EB">
              <w:rPr>
                <w:rFonts w:ascii="Comic Sans MS" w:hAnsi="Comic Sans MS"/>
                <w:sz w:val="20"/>
              </w:rPr>
              <w:t>geography  of</w:t>
            </w:r>
            <w:proofErr w:type="gramEnd"/>
            <w:r w:rsidR="008E15EB" w:rsidRPr="008E15EB">
              <w:rPr>
                <w:rFonts w:ascii="Comic Sans MS" w:hAnsi="Comic Sans MS"/>
                <w:sz w:val="20"/>
              </w:rPr>
              <w:t xml:space="preserve"> </w:t>
            </w:r>
            <w:r w:rsidR="00CF3EE3" w:rsidRPr="008E15EB">
              <w:rPr>
                <w:rFonts w:ascii="Comic Sans MS" w:hAnsi="Comic Sans MS"/>
                <w:sz w:val="20"/>
              </w:rPr>
              <w:t>mountains</w:t>
            </w:r>
            <w:r w:rsidR="004F2A1A">
              <w:rPr>
                <w:rFonts w:ascii="Comic Sans MS" w:hAnsi="Comic Sans MS"/>
                <w:sz w:val="20"/>
              </w:rPr>
              <w:t>.</w:t>
            </w:r>
          </w:p>
          <w:p w:rsidR="00CF3EE3" w:rsidRPr="008E15EB" w:rsidRDefault="008E15EB" w:rsidP="00CF3EE3">
            <w:pPr>
              <w:rPr>
                <w:rFonts w:ascii="Comic Sans MS" w:hAnsi="Comic Sans MS"/>
                <w:sz w:val="20"/>
              </w:rPr>
            </w:pPr>
            <w:r w:rsidRPr="008E15EB">
              <w:rPr>
                <w:rFonts w:ascii="Comic Sans MS" w:hAnsi="Comic Sans MS"/>
                <w:sz w:val="20"/>
              </w:rPr>
              <w:t xml:space="preserve">They will learn how </w:t>
            </w:r>
            <w:r w:rsidR="00CF3EE3" w:rsidRPr="008E15EB">
              <w:rPr>
                <w:rFonts w:ascii="Comic Sans MS" w:hAnsi="Comic Sans MS"/>
                <w:sz w:val="20"/>
              </w:rPr>
              <w:t>use the 4 points of a compass, 4-figure grid references, symbols and</w:t>
            </w:r>
            <w:r w:rsidRPr="008E15EB">
              <w:rPr>
                <w:rFonts w:ascii="Comic Sans MS" w:hAnsi="Comic Sans MS"/>
                <w:sz w:val="20"/>
              </w:rPr>
              <w:t xml:space="preserve"> a</w:t>
            </w:r>
            <w:r w:rsidR="00CF3EE3" w:rsidRPr="008E15EB">
              <w:rPr>
                <w:rFonts w:ascii="Comic Sans MS" w:hAnsi="Comic Sans MS"/>
                <w:sz w:val="20"/>
              </w:rPr>
              <w:t xml:space="preserve"> key to build their knowledge of the United Kingdom and the</w:t>
            </w:r>
            <w:r w:rsidRPr="008E15EB">
              <w:rPr>
                <w:rFonts w:ascii="Comic Sans MS" w:hAnsi="Comic Sans MS"/>
                <w:sz w:val="20"/>
              </w:rPr>
              <w:t xml:space="preserve">n the </w:t>
            </w:r>
            <w:r w:rsidR="00CF3EE3" w:rsidRPr="008E15EB">
              <w:rPr>
                <w:rFonts w:ascii="Comic Sans MS" w:hAnsi="Comic Sans MS"/>
                <w:sz w:val="20"/>
              </w:rPr>
              <w:t xml:space="preserve"> wider world.</w:t>
            </w:r>
          </w:p>
          <w:p w:rsidR="00CF3EE3" w:rsidRPr="008E15EB" w:rsidRDefault="008E15EB" w:rsidP="00CF3EE3">
            <w:pPr>
              <w:rPr>
                <w:rFonts w:ascii="Comic Sans MS" w:hAnsi="Comic Sans MS"/>
                <w:sz w:val="20"/>
              </w:rPr>
            </w:pPr>
            <w:r w:rsidRPr="008E15EB">
              <w:rPr>
                <w:rFonts w:ascii="Comic Sans MS" w:hAnsi="Comic Sans MS"/>
                <w:sz w:val="20"/>
              </w:rPr>
              <w:t xml:space="preserve">The children will </w:t>
            </w:r>
            <w:r w:rsidR="00CF3EE3" w:rsidRPr="008E15EB">
              <w:rPr>
                <w:rFonts w:ascii="Comic Sans MS" w:hAnsi="Comic Sans MS"/>
                <w:sz w:val="20"/>
              </w:rPr>
              <w:t>use fieldwork to observe, measure</w:t>
            </w:r>
            <w:r w:rsidRPr="008E15EB">
              <w:rPr>
                <w:rFonts w:ascii="Comic Sans MS" w:hAnsi="Comic Sans MS"/>
                <w:sz w:val="20"/>
              </w:rPr>
              <w:t>,</w:t>
            </w:r>
            <w:r w:rsidR="00CF3EE3" w:rsidRPr="008E15EB">
              <w:rPr>
                <w:rFonts w:ascii="Comic Sans MS" w:hAnsi="Comic Sans MS"/>
                <w:sz w:val="20"/>
              </w:rPr>
              <w:t xml:space="preserve"> record and present the human and physical features in the local area using a range of methods, includin</w:t>
            </w:r>
            <w:r w:rsidR="00041BFA">
              <w:rPr>
                <w:rFonts w:ascii="Comic Sans MS" w:hAnsi="Comic Sans MS"/>
                <w:sz w:val="20"/>
              </w:rPr>
              <w:t>g sketch maps and  plans</w:t>
            </w:r>
          </w:p>
          <w:p w:rsidR="00DE30EF" w:rsidRPr="00643494" w:rsidRDefault="00DE30EF" w:rsidP="008E15EB">
            <w:pPr>
              <w:jc w:val="center"/>
              <w:rPr>
                <w:rFonts w:ascii="Comic Sans MS" w:hAnsi="Comic Sans MS"/>
                <w:sz w:val="20"/>
              </w:rPr>
            </w:pPr>
          </w:p>
        </w:tc>
        <w:tc>
          <w:tcPr>
            <w:tcW w:w="4815" w:type="dxa"/>
            <w:gridSpan w:val="4"/>
          </w:tcPr>
          <w:p w:rsidR="00DE30EF" w:rsidRPr="004115B4" w:rsidRDefault="000237BE" w:rsidP="000237BE">
            <w:pPr>
              <w:rPr>
                <w:rFonts w:ascii="Comic Sans MS" w:hAnsi="Comic Sans MS"/>
                <w:sz w:val="20"/>
              </w:rPr>
            </w:pPr>
            <w:r w:rsidRPr="000237BE">
              <w:rPr>
                <w:rFonts w:ascii="Comic Sans MS" w:hAnsi="Comic Sans MS"/>
                <w:sz w:val="20"/>
              </w:rPr>
              <w:t xml:space="preserve">Children will look at places that were involved in WW2. They will learn who attacked </w:t>
            </w:r>
            <w:proofErr w:type="gramStart"/>
            <w:r w:rsidRPr="000237BE">
              <w:rPr>
                <w:rFonts w:ascii="Comic Sans MS" w:hAnsi="Comic Sans MS"/>
                <w:sz w:val="20"/>
              </w:rPr>
              <w:t>who</w:t>
            </w:r>
            <w:proofErr w:type="gramEnd"/>
            <w:r w:rsidRPr="000237BE">
              <w:rPr>
                <w:rFonts w:ascii="Comic Sans MS" w:hAnsi="Comic Sans MS"/>
                <w:sz w:val="20"/>
              </w:rPr>
              <w:t xml:space="preserve"> and look at aerial photographs of as if they were a pilot.</w:t>
            </w:r>
          </w:p>
        </w:tc>
        <w:tc>
          <w:tcPr>
            <w:tcW w:w="4824" w:type="dxa"/>
            <w:gridSpan w:val="2"/>
          </w:tcPr>
          <w:p w:rsidR="00DE30EF" w:rsidRPr="000237BE" w:rsidRDefault="000237BE" w:rsidP="000237BE">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DE30EF" w:rsidRPr="006C0F1C" w:rsidTr="00F91E3A">
        <w:trPr>
          <w:jc w:val="center"/>
        </w:trPr>
        <w:tc>
          <w:tcPr>
            <w:tcW w:w="1843" w:type="dxa"/>
          </w:tcPr>
          <w:p w:rsidR="00DE30EF" w:rsidRPr="006C0F1C" w:rsidRDefault="00DE30EF" w:rsidP="00DE30EF">
            <w:pPr>
              <w:rPr>
                <w:rFonts w:ascii="Comic Sans MS" w:hAnsi="Comic Sans MS"/>
              </w:rPr>
            </w:pPr>
          </w:p>
        </w:tc>
        <w:tc>
          <w:tcPr>
            <w:tcW w:w="14028" w:type="dxa"/>
            <w:gridSpan w:val="10"/>
          </w:tcPr>
          <w:p w:rsidR="00DE30EF" w:rsidRPr="006C0F1C" w:rsidRDefault="00DE30EF" w:rsidP="00DE30EF">
            <w:pPr>
              <w:rPr>
                <w:rFonts w:ascii="Comic Sans MS" w:hAnsi="Comic Sans MS"/>
              </w:rPr>
            </w:pPr>
          </w:p>
        </w:tc>
      </w:tr>
      <w:tr w:rsidR="000237BE" w:rsidRPr="006C0F1C" w:rsidTr="0042639E">
        <w:trPr>
          <w:jc w:val="center"/>
        </w:trPr>
        <w:tc>
          <w:tcPr>
            <w:tcW w:w="1843" w:type="dxa"/>
          </w:tcPr>
          <w:p w:rsidR="000237BE" w:rsidRPr="006C0F1C" w:rsidRDefault="000237BE" w:rsidP="000237BE">
            <w:pPr>
              <w:rPr>
                <w:rFonts w:ascii="Comic Sans MS" w:hAnsi="Comic Sans MS"/>
              </w:rPr>
            </w:pPr>
            <w:r w:rsidRPr="006C0F1C">
              <w:rPr>
                <w:rFonts w:ascii="Comic Sans MS" w:hAnsi="Comic Sans MS"/>
              </w:rPr>
              <w:t>History</w:t>
            </w:r>
          </w:p>
        </w:tc>
        <w:tc>
          <w:tcPr>
            <w:tcW w:w="4389" w:type="dxa"/>
            <w:gridSpan w:val="4"/>
          </w:tcPr>
          <w:p w:rsidR="000237BE" w:rsidRPr="006023C8" w:rsidRDefault="000237BE" w:rsidP="000237BE">
            <w:pPr>
              <w:rPr>
                <w:rFonts w:ascii="Comic Sans MS" w:hAnsi="Comic Sans MS"/>
                <w:sz w:val="20"/>
                <w:szCs w:val="20"/>
              </w:rPr>
            </w:pPr>
            <w:r w:rsidRPr="006023C8">
              <w:rPr>
                <w:rFonts w:ascii="Comic Sans MS" w:hAnsi="Comic Sans MS"/>
                <w:sz w:val="20"/>
                <w:szCs w:val="20"/>
              </w:rPr>
              <w:t>The children will investigate</w:t>
            </w:r>
            <w:r w:rsidRPr="006023C8">
              <w:rPr>
                <w:rFonts w:ascii="Comic Sans MS" w:hAnsi="Comic Sans MS"/>
                <w:sz w:val="20"/>
                <w:szCs w:val="20"/>
              </w:rPr>
              <w:t xml:space="preserve"> how life has changed in their locality ov</w:t>
            </w:r>
            <w:r w:rsidRPr="006023C8">
              <w:rPr>
                <w:rFonts w:ascii="Comic Sans MS" w:hAnsi="Comic Sans MS"/>
                <w:sz w:val="20"/>
                <w:szCs w:val="20"/>
              </w:rPr>
              <w:t xml:space="preserve">er time. They will observe the features in </w:t>
            </w:r>
            <w:proofErr w:type="spellStart"/>
            <w:r w:rsidRPr="006023C8">
              <w:rPr>
                <w:rFonts w:ascii="Comic Sans MS" w:hAnsi="Comic Sans MS"/>
                <w:sz w:val="20"/>
                <w:szCs w:val="20"/>
              </w:rPr>
              <w:t>Tintwistle</w:t>
            </w:r>
            <w:proofErr w:type="spellEnd"/>
            <w:r w:rsidRPr="006023C8">
              <w:rPr>
                <w:rFonts w:ascii="Comic Sans MS" w:hAnsi="Comic Sans MS"/>
                <w:sz w:val="20"/>
                <w:szCs w:val="20"/>
              </w:rPr>
              <w:t xml:space="preserve"> and Glossop that give clues to the past and compare then and now. We will make links to </w:t>
            </w:r>
            <w:r w:rsidRPr="006023C8">
              <w:rPr>
                <w:rFonts w:ascii="Comic Sans MS" w:hAnsi="Comic Sans MS"/>
                <w:sz w:val="20"/>
                <w:szCs w:val="20"/>
              </w:rPr>
              <w:t>periods of</w:t>
            </w:r>
            <w:r w:rsidRPr="006023C8">
              <w:rPr>
                <w:rFonts w:ascii="Comic Sans MS" w:hAnsi="Comic Sans MS"/>
                <w:sz w:val="20"/>
                <w:szCs w:val="20"/>
              </w:rPr>
              <w:t xml:space="preserve"> history we have learnt about previously. </w:t>
            </w:r>
          </w:p>
        </w:tc>
        <w:tc>
          <w:tcPr>
            <w:tcW w:w="4815" w:type="dxa"/>
            <w:gridSpan w:val="4"/>
          </w:tcPr>
          <w:p w:rsidR="000237BE" w:rsidRPr="000237BE" w:rsidRDefault="000237BE" w:rsidP="000237BE">
            <w:pPr>
              <w:shd w:val="clear" w:color="auto" w:fill="FFFFFF"/>
              <w:spacing w:after="135" w:line="332" w:lineRule="atLeast"/>
              <w:rPr>
                <w:rFonts w:ascii="Comic Sans MS" w:eastAsia="Times New Roman" w:hAnsi="Comic Sans MS" w:cs="Arial"/>
                <w:sz w:val="20"/>
                <w:lang w:eastAsia="en-GB"/>
              </w:rPr>
            </w:pPr>
            <w:r w:rsidRPr="000237BE">
              <w:rPr>
                <w:rFonts w:ascii="Comic Sans MS" w:eastAsia="Times New Roman" w:hAnsi="Comic Sans MS" w:cs="Arial"/>
                <w:sz w:val="20"/>
                <w:lang w:eastAsia="en-GB"/>
              </w:rPr>
              <w:t>During this topic the children will look at the ti</w:t>
            </w:r>
            <w:r w:rsidRPr="000237BE">
              <w:rPr>
                <w:rFonts w:ascii="Comic Sans MS" w:hAnsi="Comic Sans MS"/>
                <w:sz w:val="20"/>
              </w:rPr>
              <w:t>meline of events in History and WW2, with 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0237BE" w:rsidRPr="000237BE" w:rsidRDefault="000237BE" w:rsidP="000237BE">
            <w:pPr>
              <w:shd w:val="clear" w:color="auto" w:fill="FFFFFF"/>
              <w:spacing w:after="135" w:line="332" w:lineRule="atLeast"/>
              <w:rPr>
                <w:rFonts w:ascii="Comic Sans MS" w:hAnsi="Comic Sans MS"/>
                <w:sz w:val="20"/>
              </w:rPr>
            </w:pPr>
          </w:p>
        </w:tc>
        <w:tc>
          <w:tcPr>
            <w:tcW w:w="4824" w:type="dxa"/>
            <w:gridSpan w:val="2"/>
          </w:tcPr>
          <w:p w:rsidR="000237BE" w:rsidRPr="000237BE" w:rsidRDefault="000237BE" w:rsidP="000237BE">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t xml:space="preserve">During the topic of Stone </w:t>
            </w:r>
            <w:r w:rsidRPr="000237BE">
              <w:rPr>
                <w:rFonts w:ascii="Comic Sans MS" w:hAnsi="Comic Sans MS"/>
                <w:sz w:val="20"/>
                <w:szCs w:val="22"/>
              </w:rPr>
              <w:t>Age,</w:t>
            </w:r>
            <w:r w:rsidRPr="000237BE">
              <w:rPr>
                <w:rFonts w:ascii="Comic Sans MS" w:hAnsi="Comic Sans MS"/>
                <w:sz w:val="20"/>
                <w:szCs w:val="22"/>
              </w:rPr>
              <w:t xml:space="preserve"> we will develop a chronologically secure knowledge and understanding of British, local and world history, establishing clear narratives. We will understand how our knowledge of the past </w:t>
            </w:r>
            <w:proofErr w:type="gramStart"/>
            <w:r w:rsidRPr="000237BE">
              <w:rPr>
                <w:rFonts w:ascii="Comic Sans MS" w:hAnsi="Comic Sans MS"/>
                <w:sz w:val="20"/>
                <w:szCs w:val="22"/>
              </w:rPr>
              <w:t>is constructed</w:t>
            </w:r>
            <w:proofErr w:type="gramEnd"/>
            <w:r w:rsidRPr="000237BE">
              <w:rPr>
                <w:rFonts w:ascii="Comic Sans MS" w:hAnsi="Comic Sans MS"/>
                <w:sz w:val="20"/>
                <w:szCs w:val="22"/>
              </w:rPr>
              <w:t xml:space="preserve"> from a range of sources. We will create questions to investigate concerning the diet, living conditions and culture of people in the stone age. We will investigate trends and connections over time and use these observations when creating models of homes, clothing, </w:t>
            </w:r>
            <w:proofErr w:type="gramStart"/>
            <w:r w:rsidRPr="000237BE">
              <w:rPr>
                <w:rFonts w:ascii="Comic Sans MS" w:hAnsi="Comic Sans MS"/>
                <w:sz w:val="20"/>
                <w:szCs w:val="22"/>
              </w:rPr>
              <w:t>food</w:t>
            </w:r>
            <w:proofErr w:type="gramEnd"/>
            <w:r w:rsidRPr="000237BE">
              <w:rPr>
                <w:rFonts w:ascii="Comic Sans MS" w:hAnsi="Comic Sans MS"/>
                <w:sz w:val="20"/>
                <w:szCs w:val="22"/>
              </w:rPr>
              <w:t xml:space="preserve"> and cave paintings.</w:t>
            </w:r>
          </w:p>
        </w:tc>
      </w:tr>
      <w:tr w:rsidR="000237BE" w:rsidRPr="006C0F1C" w:rsidTr="0042639E">
        <w:trPr>
          <w:jc w:val="center"/>
        </w:trPr>
        <w:tc>
          <w:tcPr>
            <w:tcW w:w="1843" w:type="dxa"/>
          </w:tcPr>
          <w:p w:rsidR="000237BE" w:rsidRPr="006C0F1C" w:rsidRDefault="000237BE" w:rsidP="000237BE">
            <w:pPr>
              <w:rPr>
                <w:rFonts w:ascii="Comic Sans MS" w:hAnsi="Comic Sans MS"/>
              </w:rPr>
            </w:pPr>
            <w:r w:rsidRPr="006C0F1C">
              <w:rPr>
                <w:rFonts w:ascii="Comic Sans MS" w:hAnsi="Comic Sans MS"/>
              </w:rPr>
              <w:lastRenderedPageBreak/>
              <w:t>Languages</w:t>
            </w:r>
          </w:p>
        </w:tc>
        <w:tc>
          <w:tcPr>
            <w:tcW w:w="1977" w:type="dxa"/>
          </w:tcPr>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Default="000237BE" w:rsidP="000237BE">
            <w:pPr>
              <w:jc w:val="center"/>
              <w:rPr>
                <w:rFonts w:ascii="Comic Sans MS" w:hAnsi="Comic Sans MS"/>
              </w:rPr>
            </w:pPr>
          </w:p>
          <w:p w:rsidR="000237BE" w:rsidRPr="006C0F1C" w:rsidRDefault="000237BE" w:rsidP="000237BE">
            <w:pPr>
              <w:jc w:val="center"/>
              <w:rPr>
                <w:rFonts w:ascii="Comic Sans MS" w:hAnsi="Comic Sans MS"/>
              </w:rPr>
            </w:pPr>
          </w:p>
        </w:tc>
        <w:tc>
          <w:tcPr>
            <w:tcW w:w="2412" w:type="dxa"/>
            <w:gridSpan w:val="3"/>
          </w:tcPr>
          <w:p w:rsidR="000237BE" w:rsidRPr="006C0F1C" w:rsidRDefault="000237BE" w:rsidP="000237BE">
            <w:pPr>
              <w:jc w:val="center"/>
              <w:rPr>
                <w:rFonts w:ascii="Comic Sans MS" w:hAnsi="Comic Sans MS"/>
              </w:rPr>
            </w:pPr>
          </w:p>
        </w:tc>
        <w:tc>
          <w:tcPr>
            <w:tcW w:w="2264" w:type="dxa"/>
            <w:gridSpan w:val="2"/>
          </w:tcPr>
          <w:p w:rsidR="000237BE" w:rsidRPr="006C0F1C" w:rsidRDefault="000237BE" w:rsidP="000237BE">
            <w:pPr>
              <w:jc w:val="center"/>
              <w:rPr>
                <w:rFonts w:ascii="Comic Sans MS" w:hAnsi="Comic Sans MS"/>
              </w:rPr>
            </w:pPr>
          </w:p>
        </w:tc>
        <w:tc>
          <w:tcPr>
            <w:tcW w:w="2551" w:type="dxa"/>
            <w:gridSpan w:val="2"/>
          </w:tcPr>
          <w:p w:rsidR="000237BE" w:rsidRPr="006C0F1C" w:rsidRDefault="000237BE" w:rsidP="000237BE">
            <w:pPr>
              <w:jc w:val="center"/>
              <w:rPr>
                <w:rFonts w:ascii="Comic Sans MS" w:hAnsi="Comic Sans MS"/>
              </w:rPr>
            </w:pPr>
          </w:p>
        </w:tc>
        <w:tc>
          <w:tcPr>
            <w:tcW w:w="2692" w:type="dxa"/>
          </w:tcPr>
          <w:p w:rsidR="000237BE" w:rsidRPr="006A579E" w:rsidRDefault="000237BE" w:rsidP="000237BE">
            <w:pPr>
              <w:jc w:val="center"/>
              <w:rPr>
                <w:rFonts w:ascii="Comic Sans MS" w:hAnsi="Comic Sans MS"/>
              </w:rPr>
            </w:pPr>
          </w:p>
        </w:tc>
        <w:tc>
          <w:tcPr>
            <w:tcW w:w="2132" w:type="dxa"/>
          </w:tcPr>
          <w:p w:rsidR="000237BE" w:rsidRPr="006A579E" w:rsidRDefault="000237BE" w:rsidP="000237BE">
            <w:pPr>
              <w:jc w:val="center"/>
              <w:rPr>
                <w:rFonts w:ascii="Comic Sans MS" w:hAnsi="Comic Sans MS"/>
              </w:rPr>
            </w:pPr>
            <w:r>
              <w:rPr>
                <w:rFonts w:ascii="Comic Sans MS" w:hAnsi="Comic Sans MS"/>
              </w:rPr>
              <w:t xml:space="preserve"> </w:t>
            </w:r>
          </w:p>
        </w:tc>
      </w:tr>
      <w:tr w:rsidR="000237BE" w:rsidRPr="006C0F1C" w:rsidTr="0042639E">
        <w:trPr>
          <w:jc w:val="center"/>
        </w:trPr>
        <w:tc>
          <w:tcPr>
            <w:tcW w:w="1843" w:type="dxa"/>
          </w:tcPr>
          <w:p w:rsidR="000237BE" w:rsidRPr="006C0F1C" w:rsidRDefault="000237BE" w:rsidP="000237BE">
            <w:pPr>
              <w:rPr>
                <w:rFonts w:ascii="Comic Sans MS" w:hAnsi="Comic Sans MS"/>
              </w:rPr>
            </w:pPr>
            <w:r w:rsidRPr="006C0F1C">
              <w:rPr>
                <w:rFonts w:ascii="Comic Sans MS" w:hAnsi="Comic Sans MS"/>
              </w:rPr>
              <w:t>Music</w:t>
            </w:r>
          </w:p>
        </w:tc>
        <w:tc>
          <w:tcPr>
            <w:tcW w:w="4389" w:type="dxa"/>
            <w:gridSpan w:val="4"/>
          </w:tcPr>
          <w:p w:rsidR="000237BE" w:rsidRPr="00EA6F28" w:rsidRDefault="000237BE" w:rsidP="000237BE">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815" w:type="dxa"/>
            <w:gridSpan w:val="4"/>
          </w:tcPr>
          <w:p w:rsidR="000237BE" w:rsidRPr="00EA6F28" w:rsidRDefault="000237BE" w:rsidP="000237BE">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824" w:type="dxa"/>
            <w:gridSpan w:val="2"/>
          </w:tcPr>
          <w:p w:rsidR="000237BE" w:rsidRPr="00EA6F28" w:rsidRDefault="000237BE" w:rsidP="000237BE">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0237BE" w:rsidRPr="006C0F1C" w:rsidTr="00B9260A">
        <w:trPr>
          <w:trHeight w:val="2028"/>
          <w:jc w:val="center"/>
        </w:trPr>
        <w:tc>
          <w:tcPr>
            <w:tcW w:w="1843" w:type="dxa"/>
            <w:vMerge w:val="restart"/>
          </w:tcPr>
          <w:p w:rsidR="000237BE" w:rsidRPr="006C0F1C" w:rsidRDefault="000237BE" w:rsidP="000237BE">
            <w:pPr>
              <w:rPr>
                <w:rFonts w:ascii="Comic Sans MS" w:hAnsi="Comic Sans MS"/>
              </w:rPr>
            </w:pPr>
          </w:p>
        </w:tc>
        <w:tc>
          <w:tcPr>
            <w:tcW w:w="4389" w:type="dxa"/>
            <w:gridSpan w:val="4"/>
          </w:tcPr>
          <w:p w:rsidR="000237BE" w:rsidRPr="00A04843" w:rsidRDefault="000237BE" w:rsidP="00B9260A">
            <w:pPr>
              <w:pStyle w:val="NormalWeb"/>
              <w:rPr>
                <w:rFonts w:ascii="Comic Sans MS" w:hAnsi="Comic Sans MS"/>
              </w:rPr>
            </w:pPr>
          </w:p>
        </w:tc>
        <w:tc>
          <w:tcPr>
            <w:tcW w:w="4815" w:type="dxa"/>
            <w:gridSpan w:val="4"/>
          </w:tcPr>
          <w:p w:rsidR="000237BE" w:rsidRPr="00A04843" w:rsidRDefault="000237BE" w:rsidP="000237BE">
            <w:pPr>
              <w:shd w:val="clear" w:color="auto" w:fill="FFFFFF"/>
              <w:spacing w:before="100" w:beforeAutospacing="1" w:after="100" w:afterAutospacing="1" w:line="300" w:lineRule="atLeast"/>
              <w:jc w:val="center"/>
              <w:rPr>
                <w:rFonts w:ascii="Comic Sans MS" w:hAnsi="Comic Sans MS"/>
              </w:rPr>
            </w:pPr>
          </w:p>
        </w:tc>
        <w:tc>
          <w:tcPr>
            <w:tcW w:w="4824" w:type="dxa"/>
            <w:gridSpan w:val="2"/>
          </w:tcPr>
          <w:p w:rsidR="000237BE" w:rsidRPr="00A04843" w:rsidRDefault="000237BE" w:rsidP="000237BE">
            <w:pPr>
              <w:pStyle w:val="NormalWeb"/>
              <w:jc w:val="center"/>
              <w:rPr>
                <w:rFonts w:ascii="Comic Sans MS" w:hAnsi="Comic Sans MS"/>
              </w:rPr>
            </w:pPr>
          </w:p>
        </w:tc>
      </w:tr>
      <w:tr w:rsidR="000237BE" w:rsidRPr="006C0F1C" w:rsidTr="00F91E3A">
        <w:trPr>
          <w:trHeight w:val="810"/>
          <w:jc w:val="center"/>
        </w:trPr>
        <w:tc>
          <w:tcPr>
            <w:tcW w:w="1843" w:type="dxa"/>
            <w:vMerge/>
          </w:tcPr>
          <w:p w:rsidR="000237BE" w:rsidRPr="006C0F1C" w:rsidRDefault="000237BE" w:rsidP="000237BE">
            <w:pPr>
              <w:rPr>
                <w:rFonts w:ascii="Comic Sans MS" w:hAnsi="Comic Sans MS"/>
              </w:rPr>
            </w:pPr>
          </w:p>
        </w:tc>
        <w:tc>
          <w:tcPr>
            <w:tcW w:w="14028" w:type="dxa"/>
            <w:gridSpan w:val="10"/>
          </w:tcPr>
          <w:p w:rsidR="00F91E3A" w:rsidRPr="0042639E" w:rsidRDefault="000237BE" w:rsidP="0042639E">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Pr>
                <w:rFonts w:ascii="Comic Sans MS" w:eastAsia="Times New Roman" w:hAnsi="Comic Sans MS" w:cs="Arial"/>
                <w:iCs/>
                <w:sz w:val="20"/>
                <w:szCs w:val="20"/>
                <w:lang w:eastAsia="en-GB"/>
              </w:rPr>
              <w:t xml:space="preserve">will learn how to play the </w:t>
            </w:r>
            <w:proofErr w:type="gramStart"/>
            <w:r>
              <w:rPr>
                <w:rFonts w:ascii="Comic Sans MS" w:eastAsia="Times New Roman" w:hAnsi="Comic Sans MS" w:cs="Arial"/>
                <w:iCs/>
                <w:sz w:val="20"/>
                <w:szCs w:val="20"/>
                <w:lang w:eastAsia="en-GB"/>
              </w:rPr>
              <w:t>……….</w:t>
            </w:r>
            <w:proofErr w:type="gramEnd"/>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sidR="0042639E">
              <w:rPr>
                <w:rFonts w:ascii="Comic Sans MS" w:eastAsia="Times New Roman" w:hAnsi="Comic Sans MS" w:cs="Arial"/>
                <w:iCs/>
                <w:sz w:val="20"/>
                <w:szCs w:val="20"/>
                <w:lang w:eastAsia="en-GB"/>
              </w:rPr>
              <w:t>e in solo and ensemble playing.</w:t>
            </w:r>
          </w:p>
        </w:tc>
      </w:tr>
      <w:tr w:rsidR="00F91E3A" w:rsidRPr="006C0F1C" w:rsidTr="0042639E">
        <w:trPr>
          <w:jc w:val="center"/>
        </w:trPr>
        <w:tc>
          <w:tcPr>
            <w:tcW w:w="1843" w:type="dxa"/>
            <w:vMerge w:val="restart"/>
          </w:tcPr>
          <w:p w:rsidR="00F91E3A" w:rsidRPr="006C0F1C" w:rsidRDefault="00F91E3A" w:rsidP="000237BE">
            <w:pPr>
              <w:rPr>
                <w:rFonts w:ascii="Comic Sans MS" w:hAnsi="Comic Sans MS"/>
              </w:rPr>
            </w:pPr>
            <w:r>
              <w:rPr>
                <w:rFonts w:ascii="Comic Sans MS" w:hAnsi="Comic Sans MS"/>
              </w:rPr>
              <w:t>PE</w:t>
            </w:r>
          </w:p>
        </w:tc>
        <w:tc>
          <w:tcPr>
            <w:tcW w:w="4248" w:type="dxa"/>
            <w:gridSpan w:val="3"/>
          </w:tcPr>
          <w:p w:rsidR="00F91E3A" w:rsidRPr="00FD6A22" w:rsidRDefault="00F91E3A" w:rsidP="000237BE">
            <w:pPr>
              <w:jc w:val="center"/>
              <w:rPr>
                <w:rFonts w:ascii="Comic Sans MS" w:hAnsi="Comic Sans MS"/>
                <w:b/>
                <w:sz w:val="20"/>
                <w:szCs w:val="20"/>
              </w:rPr>
            </w:pPr>
          </w:p>
        </w:tc>
        <w:tc>
          <w:tcPr>
            <w:tcW w:w="4536" w:type="dxa"/>
            <w:gridSpan w:val="4"/>
          </w:tcPr>
          <w:p w:rsidR="00F91E3A" w:rsidRDefault="00F91E3A" w:rsidP="000237BE">
            <w:pPr>
              <w:jc w:val="center"/>
              <w:rPr>
                <w:rFonts w:ascii="Comic Sans MS" w:hAnsi="Comic Sans MS"/>
                <w:b/>
                <w:sz w:val="20"/>
                <w:szCs w:val="20"/>
              </w:rPr>
            </w:pPr>
          </w:p>
          <w:p w:rsidR="00F91E3A" w:rsidRPr="00FD6A22" w:rsidRDefault="00F91E3A" w:rsidP="000237BE">
            <w:pPr>
              <w:jc w:val="center"/>
              <w:rPr>
                <w:rFonts w:ascii="Comic Sans MS" w:hAnsi="Comic Sans MS"/>
                <w:b/>
                <w:sz w:val="20"/>
                <w:szCs w:val="20"/>
              </w:rPr>
            </w:pPr>
          </w:p>
        </w:tc>
        <w:tc>
          <w:tcPr>
            <w:tcW w:w="5244" w:type="dxa"/>
            <w:gridSpan w:val="3"/>
          </w:tcPr>
          <w:p w:rsidR="00F91E3A" w:rsidRPr="00FD6A22" w:rsidRDefault="00F91E3A" w:rsidP="00F91E3A">
            <w:pPr>
              <w:rPr>
                <w:rFonts w:ascii="Comic Sans MS" w:hAnsi="Comic Sans MS"/>
                <w:b/>
                <w:sz w:val="20"/>
                <w:szCs w:val="20"/>
              </w:rPr>
            </w:pPr>
          </w:p>
        </w:tc>
      </w:tr>
      <w:tr w:rsidR="000237BE" w:rsidRPr="006C0F1C" w:rsidTr="0042639E">
        <w:trPr>
          <w:jc w:val="center"/>
        </w:trPr>
        <w:tc>
          <w:tcPr>
            <w:tcW w:w="1843" w:type="dxa"/>
            <w:vMerge/>
          </w:tcPr>
          <w:p w:rsidR="000237BE" w:rsidRPr="006C0F1C" w:rsidRDefault="000237BE" w:rsidP="000237BE">
            <w:pPr>
              <w:rPr>
                <w:rFonts w:ascii="Comic Sans MS" w:hAnsi="Comic Sans MS"/>
              </w:rPr>
            </w:pPr>
          </w:p>
        </w:tc>
        <w:tc>
          <w:tcPr>
            <w:tcW w:w="4248" w:type="dxa"/>
            <w:gridSpan w:val="3"/>
          </w:tcPr>
          <w:p w:rsidR="000237BE" w:rsidRDefault="000237BE" w:rsidP="000237BE">
            <w:pPr>
              <w:jc w:val="center"/>
              <w:rPr>
                <w:rFonts w:ascii="Comic Sans MS" w:hAnsi="Comic Sans MS"/>
                <w:sz w:val="20"/>
                <w:szCs w:val="20"/>
              </w:rPr>
            </w:pPr>
          </w:p>
          <w:p w:rsidR="00F91E3A" w:rsidRDefault="00F91E3A" w:rsidP="000237BE">
            <w:pPr>
              <w:jc w:val="center"/>
              <w:rPr>
                <w:rFonts w:ascii="Comic Sans MS" w:hAnsi="Comic Sans MS"/>
                <w:sz w:val="20"/>
                <w:szCs w:val="20"/>
              </w:rPr>
            </w:pPr>
          </w:p>
          <w:p w:rsidR="00F91E3A" w:rsidRDefault="00F91E3A" w:rsidP="000237BE">
            <w:pPr>
              <w:jc w:val="center"/>
              <w:rPr>
                <w:rFonts w:ascii="Comic Sans MS" w:hAnsi="Comic Sans MS"/>
                <w:sz w:val="20"/>
                <w:szCs w:val="20"/>
              </w:rPr>
            </w:pPr>
          </w:p>
          <w:p w:rsidR="00F91E3A" w:rsidRDefault="00F91E3A" w:rsidP="000237BE">
            <w:pPr>
              <w:jc w:val="center"/>
              <w:rPr>
                <w:rFonts w:ascii="Comic Sans MS" w:hAnsi="Comic Sans MS"/>
                <w:sz w:val="20"/>
                <w:szCs w:val="20"/>
              </w:rPr>
            </w:pPr>
          </w:p>
          <w:p w:rsidR="00F91E3A" w:rsidRDefault="00F91E3A" w:rsidP="000237BE">
            <w:pPr>
              <w:jc w:val="center"/>
              <w:rPr>
                <w:rFonts w:ascii="Comic Sans MS" w:hAnsi="Comic Sans MS"/>
                <w:sz w:val="20"/>
                <w:szCs w:val="20"/>
              </w:rPr>
            </w:pPr>
          </w:p>
          <w:p w:rsidR="00B9260A" w:rsidRDefault="00B9260A" w:rsidP="000237BE">
            <w:pPr>
              <w:jc w:val="center"/>
              <w:rPr>
                <w:rFonts w:ascii="Comic Sans MS" w:hAnsi="Comic Sans MS"/>
                <w:sz w:val="20"/>
                <w:szCs w:val="20"/>
              </w:rPr>
            </w:pPr>
          </w:p>
          <w:p w:rsidR="00B9260A" w:rsidRDefault="00B9260A" w:rsidP="000237BE">
            <w:pPr>
              <w:jc w:val="center"/>
              <w:rPr>
                <w:rFonts w:ascii="Comic Sans MS" w:hAnsi="Comic Sans MS"/>
                <w:sz w:val="20"/>
                <w:szCs w:val="20"/>
              </w:rPr>
            </w:pPr>
          </w:p>
          <w:p w:rsidR="00B9260A" w:rsidRDefault="00B9260A" w:rsidP="000237BE">
            <w:pPr>
              <w:jc w:val="center"/>
              <w:rPr>
                <w:rFonts w:ascii="Comic Sans MS" w:hAnsi="Comic Sans MS"/>
                <w:sz w:val="20"/>
                <w:szCs w:val="20"/>
              </w:rPr>
            </w:pPr>
          </w:p>
          <w:p w:rsidR="00B9260A" w:rsidRDefault="00B9260A" w:rsidP="000237BE">
            <w:pPr>
              <w:jc w:val="center"/>
              <w:rPr>
                <w:rFonts w:ascii="Comic Sans MS" w:hAnsi="Comic Sans MS"/>
                <w:sz w:val="20"/>
                <w:szCs w:val="20"/>
              </w:rPr>
            </w:pPr>
          </w:p>
          <w:p w:rsidR="00F91E3A" w:rsidRPr="007C2799" w:rsidRDefault="00F91E3A" w:rsidP="000237BE">
            <w:pPr>
              <w:jc w:val="center"/>
              <w:rPr>
                <w:rFonts w:ascii="Comic Sans MS" w:hAnsi="Comic Sans MS"/>
                <w:sz w:val="20"/>
                <w:szCs w:val="20"/>
              </w:rPr>
            </w:pPr>
          </w:p>
        </w:tc>
        <w:tc>
          <w:tcPr>
            <w:tcW w:w="4536" w:type="dxa"/>
            <w:gridSpan w:val="4"/>
          </w:tcPr>
          <w:p w:rsidR="000237BE" w:rsidRPr="007C2799" w:rsidRDefault="000237BE" w:rsidP="000237BE">
            <w:pPr>
              <w:jc w:val="center"/>
              <w:rPr>
                <w:rFonts w:ascii="Comic Sans MS" w:hAnsi="Comic Sans MS"/>
                <w:sz w:val="20"/>
                <w:szCs w:val="20"/>
              </w:rPr>
            </w:pPr>
          </w:p>
        </w:tc>
        <w:tc>
          <w:tcPr>
            <w:tcW w:w="5244" w:type="dxa"/>
            <w:gridSpan w:val="3"/>
          </w:tcPr>
          <w:p w:rsidR="000237BE" w:rsidRPr="007C2799" w:rsidRDefault="000237BE" w:rsidP="000237BE">
            <w:pPr>
              <w:jc w:val="center"/>
              <w:rPr>
                <w:rFonts w:ascii="Comic Sans MS" w:hAnsi="Comic Sans MS"/>
                <w:sz w:val="20"/>
                <w:szCs w:val="20"/>
              </w:rPr>
            </w:pPr>
          </w:p>
        </w:tc>
      </w:tr>
      <w:tr w:rsidR="00F91E3A" w:rsidRPr="006C0F1C" w:rsidTr="0042639E">
        <w:trPr>
          <w:trHeight w:val="77"/>
          <w:jc w:val="center"/>
        </w:trPr>
        <w:tc>
          <w:tcPr>
            <w:tcW w:w="1843" w:type="dxa"/>
          </w:tcPr>
          <w:p w:rsidR="00F91E3A" w:rsidRPr="0072133A" w:rsidRDefault="00F91E3A" w:rsidP="0072133A">
            <w:pPr>
              <w:rPr>
                <w:rFonts w:ascii="Comic Sans MS" w:hAnsi="Comic Sans MS"/>
                <w:b/>
                <w:u w:val="single"/>
              </w:rPr>
            </w:pPr>
            <w:r w:rsidRPr="0072133A">
              <w:rPr>
                <w:rFonts w:ascii="Comic Sans MS" w:hAnsi="Comic Sans MS"/>
                <w:b/>
                <w:u w:val="single"/>
              </w:rPr>
              <w:lastRenderedPageBreak/>
              <w:t>PSHE</w:t>
            </w:r>
            <w:r w:rsidR="0072133A" w:rsidRPr="0072133A">
              <w:rPr>
                <w:rFonts w:ascii="Comic Sans MS" w:hAnsi="Comic Sans MS"/>
                <w:b/>
                <w:u w:val="single"/>
              </w:rPr>
              <w:t xml:space="preserve"> Matters</w:t>
            </w:r>
          </w:p>
        </w:tc>
        <w:tc>
          <w:tcPr>
            <w:tcW w:w="4248" w:type="dxa"/>
            <w:gridSpan w:val="3"/>
          </w:tcPr>
          <w:p w:rsidR="00F91E3A" w:rsidRDefault="00F91E3A" w:rsidP="0072133A">
            <w:pPr>
              <w:rPr>
                <w:rFonts w:ascii="Comic Sans MS" w:hAnsi="Comic Sans MS"/>
                <w:b/>
                <w:sz w:val="20"/>
                <w:szCs w:val="20"/>
                <w:u w:val="single"/>
              </w:rPr>
            </w:pPr>
            <w:r w:rsidRPr="00F91E3A">
              <w:rPr>
                <w:rFonts w:ascii="Comic Sans MS" w:hAnsi="Comic Sans MS"/>
                <w:b/>
                <w:sz w:val="20"/>
                <w:szCs w:val="20"/>
                <w:u w:val="single"/>
              </w:rPr>
              <w:t>Modules/Core Themes</w:t>
            </w:r>
          </w:p>
          <w:p w:rsidR="00F91E3A" w:rsidRPr="00F91E3A" w:rsidRDefault="00F91E3A" w:rsidP="0072133A">
            <w:pPr>
              <w:rPr>
                <w:rFonts w:ascii="Comic Sans MS" w:hAnsi="Comic Sans MS"/>
                <w:b/>
                <w:sz w:val="20"/>
                <w:szCs w:val="20"/>
                <w:u w:val="single"/>
              </w:rPr>
            </w:pPr>
            <w:r w:rsidRPr="00F91E3A">
              <w:rPr>
                <w:rFonts w:ascii="Comic Sans MS" w:hAnsi="Comic Sans MS"/>
                <w:b/>
                <w:sz w:val="20"/>
                <w:szCs w:val="20"/>
                <w:u w:val="single"/>
              </w:rPr>
              <w:t>Being Me-</w:t>
            </w:r>
          </w:p>
          <w:p w:rsidR="00F91E3A" w:rsidRPr="00F91E3A" w:rsidRDefault="0042639E" w:rsidP="0072133A">
            <w:pPr>
              <w:rPr>
                <w:rFonts w:ascii="Comic Sans MS" w:hAnsi="Comic Sans MS"/>
                <w:sz w:val="20"/>
                <w:szCs w:val="20"/>
              </w:rPr>
            </w:pPr>
            <w:r>
              <w:rPr>
                <w:rFonts w:ascii="Comic Sans MS" w:hAnsi="Comic Sans MS"/>
                <w:sz w:val="20"/>
                <w:szCs w:val="20"/>
              </w:rPr>
              <w:t>-explore different kinds of responsibilities at school and in the community</w:t>
            </w:r>
          </w:p>
          <w:p w:rsidR="00F91E3A" w:rsidRPr="00F91E3A" w:rsidRDefault="0042639E" w:rsidP="0072133A">
            <w:pPr>
              <w:rPr>
                <w:rFonts w:ascii="Comic Sans MS" w:hAnsi="Comic Sans MS"/>
                <w:sz w:val="20"/>
                <w:szCs w:val="20"/>
              </w:rPr>
            </w:pPr>
            <w:r>
              <w:rPr>
                <w:rFonts w:ascii="Comic Sans MS" w:hAnsi="Comic Sans MS"/>
                <w:sz w:val="20"/>
                <w:szCs w:val="20"/>
              </w:rPr>
              <w:t>-identify what being part of a community means</w:t>
            </w:r>
          </w:p>
          <w:p w:rsidR="00F91E3A" w:rsidRPr="00F91E3A" w:rsidRDefault="0042639E" w:rsidP="0072133A">
            <w:pPr>
              <w:rPr>
                <w:rFonts w:ascii="Comic Sans MS" w:hAnsi="Comic Sans MS"/>
                <w:sz w:val="20"/>
                <w:szCs w:val="20"/>
              </w:rPr>
            </w:pPr>
            <w:r>
              <w:rPr>
                <w:rFonts w:ascii="Comic Sans MS" w:hAnsi="Comic Sans MS"/>
                <w:sz w:val="20"/>
                <w:szCs w:val="20"/>
              </w:rPr>
              <w:t>-appreciate a range of identities un the UK</w:t>
            </w:r>
          </w:p>
          <w:p w:rsidR="00F91E3A" w:rsidRPr="00F91E3A" w:rsidRDefault="0042639E" w:rsidP="0072133A">
            <w:pPr>
              <w:rPr>
                <w:rFonts w:ascii="Comic Sans MS" w:hAnsi="Comic Sans MS"/>
                <w:sz w:val="20"/>
                <w:szCs w:val="20"/>
              </w:rPr>
            </w:pPr>
            <w:r>
              <w:rPr>
                <w:rFonts w:ascii="Comic Sans MS" w:hAnsi="Comic Sans MS"/>
                <w:sz w:val="20"/>
                <w:szCs w:val="20"/>
              </w:rPr>
              <w:t>-identify that differences and similarities between people arise from a number of factors</w:t>
            </w:r>
          </w:p>
          <w:p w:rsidR="00F91E3A" w:rsidRPr="00F91E3A" w:rsidRDefault="00F91E3A" w:rsidP="0072133A">
            <w:pPr>
              <w:rPr>
                <w:rFonts w:ascii="Comic Sans MS" w:hAnsi="Comic Sans MS"/>
                <w:b/>
                <w:sz w:val="20"/>
                <w:szCs w:val="20"/>
                <w:u w:val="single"/>
              </w:rPr>
            </w:pPr>
            <w:r w:rsidRPr="00F91E3A">
              <w:rPr>
                <w:rFonts w:ascii="Comic Sans MS" w:hAnsi="Comic Sans MS"/>
                <w:b/>
                <w:sz w:val="20"/>
                <w:szCs w:val="20"/>
                <w:u w:val="single"/>
              </w:rPr>
              <w:t>Bu</w:t>
            </w:r>
            <w:r w:rsidR="0072133A">
              <w:rPr>
                <w:rFonts w:ascii="Comic Sans MS" w:hAnsi="Comic Sans MS"/>
                <w:b/>
                <w:sz w:val="20"/>
                <w:szCs w:val="20"/>
                <w:u w:val="single"/>
              </w:rPr>
              <w:t>llying Matters</w:t>
            </w:r>
          </w:p>
          <w:p w:rsidR="00F91E3A" w:rsidRPr="00F91E3A" w:rsidRDefault="00F91E3A" w:rsidP="0072133A">
            <w:pPr>
              <w:rPr>
                <w:rFonts w:ascii="Comic Sans MS" w:hAnsi="Comic Sans MS"/>
                <w:b/>
                <w:sz w:val="20"/>
                <w:szCs w:val="20"/>
              </w:rPr>
            </w:pPr>
            <w:r w:rsidRPr="00F91E3A">
              <w:rPr>
                <w:rFonts w:ascii="Comic Sans MS" w:hAnsi="Comic Sans MS"/>
                <w:b/>
                <w:sz w:val="20"/>
                <w:szCs w:val="20"/>
              </w:rPr>
              <w:t>-</w:t>
            </w:r>
            <w:r w:rsidR="0042639E">
              <w:rPr>
                <w:rFonts w:ascii="Comic Sans MS" w:hAnsi="Comic Sans MS"/>
                <w:sz w:val="20"/>
                <w:szCs w:val="20"/>
              </w:rPr>
              <w:t>understand that their actions affect themselves and others</w:t>
            </w:r>
          </w:p>
          <w:p w:rsidR="00F91E3A" w:rsidRPr="00F91E3A" w:rsidRDefault="00F91E3A" w:rsidP="0072133A">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w:t>
            </w:r>
            <w:r w:rsidR="0042639E">
              <w:rPr>
                <w:rFonts w:ascii="Comic Sans MS" w:hAnsi="Comic Sans MS"/>
                <w:sz w:val="20"/>
                <w:szCs w:val="20"/>
              </w:rPr>
              <w:t>the importance of working towards shared goals</w:t>
            </w:r>
          </w:p>
          <w:p w:rsidR="00F91E3A" w:rsidRPr="0042639E" w:rsidRDefault="0042639E" w:rsidP="0072133A">
            <w:pPr>
              <w:spacing w:line="276" w:lineRule="auto"/>
              <w:rPr>
                <w:rFonts w:ascii="Comic Sans MS" w:hAnsi="Comic Sans MS"/>
                <w:sz w:val="20"/>
                <w:szCs w:val="20"/>
              </w:rPr>
            </w:pPr>
            <w:r>
              <w:rPr>
                <w:rFonts w:ascii="Comic Sans MS" w:hAnsi="Comic Sans MS"/>
                <w:sz w:val="20"/>
                <w:szCs w:val="20"/>
              </w:rPr>
              <w:t>-develop strategies for getting support for themselves or for others at risk</w:t>
            </w:r>
            <w:r w:rsidR="0072133A">
              <w:rPr>
                <w:rFonts w:ascii="Comic Sans MS" w:hAnsi="Comic Sans MS"/>
                <w:sz w:val="20"/>
                <w:szCs w:val="20"/>
              </w:rPr>
              <w:t xml:space="preserve"> </w:t>
            </w:r>
            <w:r>
              <w:rPr>
                <w:rFonts w:ascii="Comic Sans MS" w:hAnsi="Comic Sans MS"/>
                <w:sz w:val="20"/>
                <w:szCs w:val="20"/>
              </w:rPr>
              <w:t xml:space="preserve">understand the nature and consequences of discrimination, teasing, bullying, and aggressive behaviour( including cyber bullying, prejudice-based language, ‘trolling’ </w:t>
            </w:r>
          </w:p>
          <w:p w:rsidR="00F91E3A" w:rsidRPr="006C0F1C" w:rsidRDefault="0072133A" w:rsidP="0072133A">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tc>
        <w:tc>
          <w:tcPr>
            <w:tcW w:w="4536" w:type="dxa"/>
            <w:gridSpan w:val="4"/>
          </w:tcPr>
          <w:p w:rsidR="0072133A" w:rsidRPr="0072133A" w:rsidRDefault="0072133A" w:rsidP="0072133A">
            <w:pPr>
              <w:spacing w:line="276" w:lineRule="auto"/>
              <w:rPr>
                <w:rFonts w:ascii="Comic Sans MS" w:hAnsi="Comic Sans MS"/>
                <w:b/>
                <w:sz w:val="20"/>
                <w:szCs w:val="20"/>
                <w:u w:val="single"/>
              </w:rPr>
            </w:pPr>
            <w:r w:rsidRPr="0072133A">
              <w:rPr>
                <w:rFonts w:ascii="Comic Sans MS" w:hAnsi="Comic Sans MS"/>
                <w:b/>
                <w:sz w:val="20"/>
                <w:szCs w:val="20"/>
                <w:u w:val="single"/>
              </w:rPr>
              <w:t>Modules/Core Themes</w:t>
            </w:r>
          </w:p>
          <w:p w:rsidR="0072133A" w:rsidRPr="0072133A" w:rsidRDefault="0072133A" w:rsidP="0072133A">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72133A" w:rsidRPr="0072133A" w:rsidRDefault="0072133A" w:rsidP="0072133A">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72133A" w:rsidRPr="0072133A" w:rsidRDefault="0072133A" w:rsidP="0072133A">
            <w:pPr>
              <w:spacing w:line="276" w:lineRule="auto"/>
              <w:rPr>
                <w:rFonts w:ascii="Comic Sans MS" w:hAnsi="Comic Sans MS"/>
                <w:sz w:val="20"/>
                <w:szCs w:val="20"/>
              </w:rPr>
            </w:pPr>
            <w:r>
              <w:rPr>
                <w:rFonts w:ascii="Comic Sans MS" w:hAnsi="Comic Sans MS"/>
                <w:sz w:val="20"/>
                <w:szCs w:val="20"/>
              </w:rPr>
              <w:t>-understand different values and customs</w:t>
            </w:r>
          </w:p>
          <w:p w:rsidR="0072133A" w:rsidRPr="0072133A" w:rsidRDefault="0072133A" w:rsidP="0072133A">
            <w:pPr>
              <w:spacing w:line="276" w:lineRule="auto"/>
              <w:rPr>
                <w:rFonts w:ascii="Comic Sans MS" w:hAnsi="Comic Sans MS"/>
                <w:sz w:val="20"/>
                <w:szCs w:val="20"/>
              </w:rPr>
            </w:pPr>
            <w:r>
              <w:rPr>
                <w:rFonts w:ascii="Comic Sans MS" w:hAnsi="Comic Sans MS"/>
                <w:sz w:val="20"/>
                <w:szCs w:val="20"/>
              </w:rPr>
              <w:t>-explore how to manage money</w:t>
            </w:r>
          </w:p>
          <w:p w:rsidR="0072133A" w:rsidRDefault="0072133A" w:rsidP="0072133A">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72133A" w:rsidRDefault="0072133A" w:rsidP="0072133A">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72133A" w:rsidRPr="0072133A" w:rsidRDefault="0072133A" w:rsidP="0072133A">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72133A" w:rsidRPr="0072133A" w:rsidRDefault="0072133A" w:rsidP="0072133A">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-recognise how to make informed choices</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-know where to get help and how to ask for help</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72133A" w:rsidRPr="0072133A" w:rsidRDefault="00B9260A" w:rsidP="0072133A">
            <w:pPr>
              <w:spacing w:line="276" w:lineRule="auto"/>
              <w:rPr>
                <w:rFonts w:ascii="Comic Sans MS" w:hAnsi="Comic Sans MS"/>
                <w:sz w:val="20"/>
                <w:szCs w:val="20"/>
              </w:rPr>
            </w:pPr>
            <w:r>
              <w:rPr>
                <w:rFonts w:ascii="Comic Sans MS" w:hAnsi="Comic Sans MS"/>
                <w:sz w:val="20"/>
                <w:szCs w:val="20"/>
              </w:rPr>
              <w:t>-learn rules about keeping safe</w:t>
            </w:r>
          </w:p>
          <w:p w:rsidR="0072133A" w:rsidRDefault="0072133A" w:rsidP="0072133A">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p w:rsidR="00B9260A" w:rsidRPr="0072133A" w:rsidRDefault="00B9260A" w:rsidP="0072133A">
            <w:pPr>
              <w:spacing w:line="276" w:lineRule="auto"/>
              <w:rPr>
                <w:rFonts w:ascii="Comic Sans MS" w:hAnsi="Comic Sans MS"/>
                <w:sz w:val="20"/>
                <w:szCs w:val="20"/>
              </w:rPr>
            </w:pPr>
          </w:p>
          <w:p w:rsidR="0072133A" w:rsidRPr="0072133A" w:rsidRDefault="0072133A" w:rsidP="0072133A">
            <w:pPr>
              <w:spacing w:line="276" w:lineRule="auto"/>
              <w:rPr>
                <w:rFonts w:ascii="Comic Sans MS" w:hAnsi="Comic Sans MS"/>
                <w:b/>
                <w:sz w:val="20"/>
                <w:szCs w:val="20"/>
                <w:u w:val="single"/>
              </w:rPr>
            </w:pPr>
          </w:p>
          <w:p w:rsidR="00F91E3A" w:rsidRPr="006C0F1C" w:rsidRDefault="00F91E3A" w:rsidP="0072133A">
            <w:pPr>
              <w:jc w:val="center"/>
              <w:rPr>
                <w:rFonts w:ascii="Comic Sans MS" w:hAnsi="Comic Sans MS"/>
              </w:rPr>
            </w:pPr>
          </w:p>
        </w:tc>
        <w:tc>
          <w:tcPr>
            <w:tcW w:w="5244" w:type="dxa"/>
            <w:gridSpan w:val="3"/>
          </w:tcPr>
          <w:p w:rsidR="00B9260A" w:rsidRPr="00B9260A" w:rsidRDefault="00B9260A" w:rsidP="00B9260A">
            <w:pPr>
              <w:spacing w:line="276" w:lineRule="auto"/>
              <w:rPr>
                <w:rFonts w:ascii="Comic Sans MS" w:hAnsi="Comic Sans MS"/>
                <w:b/>
                <w:sz w:val="20"/>
                <w:szCs w:val="20"/>
                <w:u w:val="single"/>
              </w:rPr>
            </w:pPr>
            <w:r w:rsidRPr="00B9260A">
              <w:rPr>
                <w:rFonts w:ascii="Comic Sans MS" w:hAnsi="Comic Sans MS"/>
                <w:b/>
                <w:sz w:val="20"/>
                <w:szCs w:val="20"/>
                <w:u w:val="single"/>
              </w:rPr>
              <w:t>Modules/Core Themes</w:t>
            </w:r>
          </w:p>
          <w:p w:rsidR="00B9260A" w:rsidRPr="00B9260A" w:rsidRDefault="00B9260A" w:rsidP="00B9260A">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B9260A" w:rsidRPr="00B9260A" w:rsidRDefault="00B9260A" w:rsidP="00B9260A">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-respond appropriately to a range of emotions in themselves and others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-develop strategies to resolve conflicts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-develop strategies to resolve disputes</w:t>
            </w:r>
          </w:p>
          <w:p w:rsidR="00B9260A" w:rsidRDefault="00B9260A" w:rsidP="00B9260A">
            <w:pPr>
              <w:spacing w:line="276" w:lineRule="auto"/>
              <w:rPr>
                <w:rFonts w:ascii="Comic Sans MS" w:hAnsi="Comic Sans MS"/>
                <w:sz w:val="20"/>
                <w:szCs w:val="20"/>
              </w:rPr>
            </w:pPr>
            <w:r>
              <w:rPr>
                <w:rFonts w:ascii="Comic Sans MS" w:hAnsi="Comic Sans MS"/>
                <w:sz w:val="20"/>
                <w:szCs w:val="20"/>
              </w:rPr>
              <w:t>-identify strategies to manage emotions</w:t>
            </w:r>
          </w:p>
          <w:p w:rsidR="00B9260A" w:rsidRDefault="00B9260A" w:rsidP="00B9260A">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B9260A" w:rsidRDefault="00B9260A" w:rsidP="00B9260A">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-recognise conflicting emotions</w:t>
            </w:r>
          </w:p>
          <w:p w:rsidR="00B9260A" w:rsidRPr="00B9260A" w:rsidRDefault="00B9260A" w:rsidP="00B9260A">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-understanding good and not so good</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B9260A" w:rsidRDefault="00B9260A" w:rsidP="00B9260A">
            <w:pPr>
              <w:spacing w:line="276" w:lineRule="auto"/>
              <w:rPr>
                <w:rFonts w:ascii="Comic Sans MS" w:hAnsi="Comic Sans MS"/>
                <w:sz w:val="20"/>
                <w:szCs w:val="20"/>
              </w:rPr>
            </w:pPr>
            <w:r>
              <w:rPr>
                <w:rFonts w:ascii="Comic Sans MS" w:hAnsi="Comic Sans MS"/>
                <w:sz w:val="20"/>
                <w:szCs w:val="20"/>
              </w:rPr>
              <w:t xml:space="preserve">-explore changes </w:t>
            </w:r>
          </w:p>
          <w:p w:rsidR="00B9260A" w:rsidRPr="00B9260A" w:rsidRDefault="00B9260A" w:rsidP="00B9260A">
            <w:pPr>
              <w:spacing w:line="276" w:lineRule="auto"/>
              <w:rPr>
                <w:rFonts w:ascii="Comic Sans MS" w:hAnsi="Comic Sans MS"/>
                <w:sz w:val="20"/>
                <w:szCs w:val="20"/>
              </w:rPr>
            </w:pPr>
            <w:r>
              <w:rPr>
                <w:rFonts w:ascii="Comic Sans MS" w:hAnsi="Comic Sans MS"/>
                <w:sz w:val="20"/>
                <w:szCs w:val="20"/>
              </w:rPr>
              <w:t>-know where to get help and how to ask for help</w:t>
            </w:r>
          </w:p>
          <w:p w:rsidR="00F91E3A" w:rsidRPr="006C0F1C" w:rsidRDefault="00F91E3A" w:rsidP="0072133A">
            <w:pPr>
              <w:jc w:val="center"/>
              <w:rPr>
                <w:rFonts w:ascii="Comic Sans MS" w:hAnsi="Comic Sans MS"/>
              </w:rPr>
            </w:pPr>
          </w:p>
        </w:tc>
      </w:tr>
      <w:tr w:rsidR="00F91E3A" w:rsidRPr="006C0F1C" w:rsidTr="0042639E">
        <w:trPr>
          <w:jc w:val="center"/>
        </w:trPr>
        <w:tc>
          <w:tcPr>
            <w:tcW w:w="1843" w:type="dxa"/>
          </w:tcPr>
          <w:p w:rsidR="00F91E3A" w:rsidRPr="006C0F1C" w:rsidRDefault="00F91E3A" w:rsidP="000237BE">
            <w:pPr>
              <w:rPr>
                <w:rFonts w:ascii="Comic Sans MS" w:hAnsi="Comic Sans MS"/>
              </w:rPr>
            </w:pPr>
            <w:r w:rsidRPr="006C0F1C">
              <w:rPr>
                <w:rFonts w:ascii="Comic Sans MS" w:hAnsi="Comic Sans MS"/>
              </w:rPr>
              <w:lastRenderedPageBreak/>
              <w:t>RE</w:t>
            </w:r>
          </w:p>
        </w:tc>
        <w:tc>
          <w:tcPr>
            <w:tcW w:w="4248" w:type="dxa"/>
            <w:gridSpan w:val="3"/>
          </w:tcPr>
          <w:p w:rsidR="005F07F5" w:rsidRPr="001A30BF" w:rsidRDefault="00F91E3A" w:rsidP="001A30BF">
            <w:pPr>
              <w:jc w:val="center"/>
              <w:rPr>
                <w:rFonts w:ascii="Comic Sans MS" w:hAnsi="Comic Sans MS"/>
                <w:b/>
                <w:szCs w:val="24"/>
                <w:u w:val="single"/>
              </w:rPr>
            </w:pPr>
            <w:r w:rsidRPr="005F07F5">
              <w:rPr>
                <w:rFonts w:ascii="Comic Sans MS" w:hAnsi="Comic Sans MS"/>
                <w:b/>
                <w:szCs w:val="24"/>
                <w:u w:val="single"/>
              </w:rPr>
              <w:t>Good News</w:t>
            </w:r>
          </w:p>
          <w:p w:rsidR="005F07F5" w:rsidRPr="005F07F5" w:rsidRDefault="005F07F5" w:rsidP="005F07F5">
            <w:pPr>
              <w:rPr>
                <w:rFonts w:ascii="Comic Sans MS" w:hAnsi="Comic Sans MS"/>
                <w:sz w:val="20"/>
                <w:szCs w:val="20"/>
              </w:rPr>
            </w:pPr>
            <w:r w:rsidRPr="005F07F5">
              <w:rPr>
                <w:rFonts w:ascii="Comic Sans MS" w:hAnsi="Comic Sans MS"/>
                <w:sz w:val="20"/>
                <w:szCs w:val="20"/>
              </w:rPr>
              <w:t>How do stories of Jesus encourage his disciples to live as good news?</w:t>
            </w:r>
            <w:r w:rsidRPr="005F07F5">
              <w:rPr>
                <w:rFonts w:ascii="Comic Sans MS" w:hAnsi="Comic Sans MS"/>
                <w:sz w:val="20"/>
                <w:szCs w:val="20"/>
              </w:rPr>
              <w:t xml:space="preserve"> </w:t>
            </w:r>
          </w:p>
          <w:p w:rsidR="005F07F5" w:rsidRPr="005F07F5" w:rsidRDefault="005F07F5" w:rsidP="005F07F5">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F07F5" w:rsidRPr="00105048" w:rsidRDefault="005F07F5" w:rsidP="005F07F5">
            <w:pPr>
              <w:jc w:val="center"/>
              <w:rPr>
                <w:sz w:val="20"/>
                <w:szCs w:val="20"/>
              </w:rPr>
            </w:pPr>
          </w:p>
          <w:p w:rsidR="005F07F5" w:rsidRPr="005F07F5" w:rsidRDefault="005F07F5" w:rsidP="005F07F5">
            <w:pPr>
              <w:jc w:val="center"/>
              <w:rPr>
                <w:b/>
                <w:sz w:val="20"/>
                <w:szCs w:val="20"/>
                <w:u w:val="single"/>
              </w:rPr>
            </w:pPr>
            <w:r w:rsidRPr="005F07F5">
              <w:rPr>
                <w:rFonts w:ascii="Comic Sans MS" w:hAnsi="Comic Sans MS"/>
                <w:b/>
                <w:sz w:val="20"/>
                <w:szCs w:val="24"/>
                <w:u w:val="single"/>
              </w:rPr>
              <w:t>Christian Community</w:t>
            </w:r>
          </w:p>
          <w:p w:rsidR="005F07F5" w:rsidRPr="005F07F5" w:rsidRDefault="005F07F5" w:rsidP="005F07F5">
            <w:pPr>
              <w:rPr>
                <w:rFonts w:ascii="Comic Sans MS" w:hAnsi="Comic Sans MS"/>
                <w:sz w:val="20"/>
                <w:szCs w:val="20"/>
              </w:rPr>
            </w:pPr>
            <w:r w:rsidRPr="005F07F5">
              <w:rPr>
                <w:rFonts w:ascii="Comic Sans MS" w:hAnsi="Comic Sans MS"/>
                <w:sz w:val="20"/>
                <w:szCs w:val="20"/>
              </w:rPr>
              <w:t xml:space="preserve">How are Christian communities different? </w:t>
            </w:r>
          </w:p>
          <w:p w:rsidR="005F07F5" w:rsidRPr="005F07F5" w:rsidRDefault="005F07F5" w:rsidP="005F07F5">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F07F5" w:rsidRPr="00105048" w:rsidRDefault="005F07F5" w:rsidP="005F07F5">
            <w:pPr>
              <w:rPr>
                <w:rFonts w:ascii="Calibri" w:hAnsi="Calibri"/>
                <w:b/>
                <w:color w:val="0070C0"/>
                <w:sz w:val="20"/>
                <w:szCs w:val="20"/>
              </w:rPr>
            </w:pPr>
          </w:p>
          <w:p w:rsidR="005F07F5" w:rsidRDefault="005F07F5" w:rsidP="005F07F5">
            <w:pPr>
              <w:jc w:val="center"/>
              <w:rPr>
                <w:rFonts w:ascii="Comic Sans MS" w:hAnsi="Comic Sans MS"/>
                <w:b/>
                <w:sz w:val="20"/>
                <w:szCs w:val="24"/>
              </w:rPr>
            </w:pPr>
          </w:p>
          <w:p w:rsidR="005F07F5" w:rsidRPr="00FD6A22" w:rsidRDefault="005F07F5" w:rsidP="005F07F5">
            <w:pPr>
              <w:jc w:val="center"/>
              <w:rPr>
                <w:rFonts w:ascii="Comic Sans MS" w:hAnsi="Comic Sans MS"/>
                <w:b/>
                <w:sz w:val="20"/>
                <w:szCs w:val="24"/>
              </w:rPr>
            </w:pPr>
          </w:p>
          <w:p w:rsidR="00F91E3A" w:rsidRPr="00FD6A22" w:rsidRDefault="00F91E3A" w:rsidP="005F07F5">
            <w:pPr>
              <w:rPr>
                <w:rFonts w:ascii="Comic Sans MS" w:hAnsi="Comic Sans MS"/>
                <w:b/>
                <w:sz w:val="20"/>
                <w:szCs w:val="24"/>
              </w:rPr>
            </w:pPr>
          </w:p>
        </w:tc>
        <w:tc>
          <w:tcPr>
            <w:tcW w:w="4536" w:type="dxa"/>
            <w:gridSpan w:val="4"/>
          </w:tcPr>
          <w:p w:rsidR="00F91E3A" w:rsidRDefault="005F07F5" w:rsidP="000237BE">
            <w:pPr>
              <w:jc w:val="center"/>
              <w:rPr>
                <w:rFonts w:ascii="Comic Sans MS" w:hAnsi="Comic Sans MS"/>
                <w:b/>
                <w:sz w:val="20"/>
                <w:szCs w:val="24"/>
                <w:u w:val="single"/>
              </w:rPr>
            </w:pPr>
            <w:r w:rsidRPr="005F07F5">
              <w:rPr>
                <w:rFonts w:ascii="Comic Sans MS" w:hAnsi="Comic Sans MS"/>
                <w:b/>
                <w:sz w:val="20"/>
                <w:szCs w:val="24"/>
                <w:u w:val="single"/>
              </w:rPr>
              <w:t>Kingdom of God</w:t>
            </w:r>
          </w:p>
          <w:p w:rsidR="005F07F5" w:rsidRDefault="005F07F5" w:rsidP="005F07F5">
            <w:pPr>
              <w:rPr>
                <w:rFonts w:ascii="Comic Sans MS" w:hAnsi="Comic Sans MS"/>
                <w:sz w:val="20"/>
                <w:szCs w:val="20"/>
              </w:rPr>
            </w:pPr>
            <w:r w:rsidRPr="005F07F5">
              <w:rPr>
                <w:rFonts w:ascii="Comic Sans MS" w:hAnsi="Comic Sans MS"/>
                <w:sz w:val="20"/>
                <w:szCs w:val="20"/>
              </w:rPr>
              <w:t>What do Jesus’ parables tell Christians the Kingdom of God is like?</w:t>
            </w:r>
            <w:r w:rsidRPr="005F07F5">
              <w:rPr>
                <w:rFonts w:ascii="Comic Sans MS" w:hAnsi="Comic Sans MS"/>
                <w:sz w:val="20"/>
                <w:szCs w:val="20"/>
              </w:rPr>
              <w:t xml:space="preserve"> </w:t>
            </w:r>
            <w:r w:rsidRPr="005F07F5">
              <w:rPr>
                <w:rFonts w:ascii="Comic Sans MS" w:hAnsi="Comic Sans MS"/>
                <w:sz w:val="20"/>
                <w:szCs w:val="20"/>
              </w:rPr>
              <w:t>What do Jesus’ parables tell Christians the Kingdom of God is like?</w:t>
            </w:r>
          </w:p>
          <w:p w:rsidR="005F07F5" w:rsidRDefault="005F07F5" w:rsidP="005F07F5">
            <w:pPr>
              <w:rPr>
                <w:rFonts w:ascii="Comic Sans MS" w:hAnsi="Comic Sans MS"/>
                <w:b/>
                <w:sz w:val="20"/>
                <w:szCs w:val="24"/>
                <w:u w:val="single"/>
              </w:rPr>
            </w:pPr>
          </w:p>
          <w:p w:rsidR="005F07F5" w:rsidRDefault="005F07F5" w:rsidP="005F07F5">
            <w:pPr>
              <w:jc w:val="center"/>
              <w:rPr>
                <w:rFonts w:ascii="Comic Sans MS" w:hAnsi="Comic Sans MS"/>
                <w:b/>
                <w:sz w:val="20"/>
                <w:szCs w:val="19"/>
                <w:u w:val="single"/>
              </w:rPr>
            </w:pPr>
            <w:r w:rsidRPr="005F07F5">
              <w:rPr>
                <w:rFonts w:ascii="Comic Sans MS" w:hAnsi="Comic Sans MS"/>
                <w:b/>
                <w:sz w:val="20"/>
                <w:szCs w:val="19"/>
                <w:u w:val="single"/>
              </w:rPr>
              <w:t>Forgiveness</w:t>
            </w:r>
          </w:p>
          <w:p w:rsidR="005F07F5" w:rsidRPr="005F07F5" w:rsidRDefault="005F07F5" w:rsidP="005F07F5">
            <w:pPr>
              <w:rPr>
                <w:rFonts w:ascii="Comic Sans MS" w:hAnsi="Comic Sans MS"/>
                <w:sz w:val="20"/>
                <w:szCs w:val="20"/>
              </w:rPr>
            </w:pPr>
            <w:r w:rsidRPr="005F07F5">
              <w:rPr>
                <w:rFonts w:ascii="Comic Sans MS" w:hAnsi="Comic Sans MS"/>
                <w:sz w:val="20"/>
                <w:szCs w:val="20"/>
              </w:rPr>
              <w:t>How did Jesus show forgiveness to those who betrayed him?</w:t>
            </w:r>
            <w:r w:rsidRPr="005F07F5">
              <w:rPr>
                <w:rFonts w:ascii="Comic Sans MS" w:hAnsi="Comic Sans MS"/>
                <w:sz w:val="20"/>
                <w:szCs w:val="20"/>
              </w:rPr>
              <w:t xml:space="preserve"> </w:t>
            </w:r>
            <w:r w:rsidRPr="005F07F5">
              <w:rPr>
                <w:rFonts w:ascii="Comic Sans MS" w:hAnsi="Comic Sans MS"/>
                <w:sz w:val="20"/>
                <w:szCs w:val="20"/>
              </w:rPr>
              <w:t xml:space="preserve">) What did Jesus teach about forgiveness? Is it more important to forgive people or </w:t>
            </w:r>
            <w:proofErr w:type="gramStart"/>
            <w:r w:rsidRPr="005F07F5">
              <w:rPr>
                <w:rFonts w:ascii="Comic Sans MS" w:hAnsi="Comic Sans MS"/>
                <w:sz w:val="20"/>
                <w:szCs w:val="20"/>
              </w:rPr>
              <w:t>be forgiven</w:t>
            </w:r>
            <w:proofErr w:type="gramEnd"/>
            <w:r w:rsidRPr="005F07F5">
              <w:rPr>
                <w:rFonts w:ascii="Comic Sans MS" w:hAnsi="Comic Sans MS"/>
                <w:sz w:val="20"/>
                <w:szCs w:val="20"/>
              </w:rPr>
              <w:t xml:space="preserve"> by God?</w:t>
            </w:r>
          </w:p>
          <w:p w:rsidR="005F07F5" w:rsidRPr="005F07F5" w:rsidRDefault="005F07F5" w:rsidP="005F07F5">
            <w:pPr>
              <w:jc w:val="center"/>
              <w:rPr>
                <w:rFonts w:ascii="Comic Sans MS" w:hAnsi="Comic Sans MS"/>
                <w:b/>
                <w:sz w:val="20"/>
                <w:szCs w:val="24"/>
                <w:u w:val="single"/>
              </w:rPr>
            </w:pPr>
          </w:p>
        </w:tc>
        <w:tc>
          <w:tcPr>
            <w:tcW w:w="5244" w:type="dxa"/>
            <w:gridSpan w:val="3"/>
          </w:tcPr>
          <w:p w:rsidR="00F91E3A" w:rsidRPr="001A30BF" w:rsidRDefault="00F91E3A" w:rsidP="000237BE">
            <w:pPr>
              <w:jc w:val="center"/>
              <w:rPr>
                <w:rFonts w:ascii="Comic Sans MS" w:hAnsi="Comic Sans MS"/>
                <w:b/>
                <w:sz w:val="20"/>
                <w:szCs w:val="24"/>
                <w:u w:val="single"/>
              </w:rPr>
            </w:pPr>
            <w:r w:rsidRPr="001A30BF">
              <w:rPr>
                <w:rFonts w:ascii="Comic Sans MS" w:hAnsi="Comic Sans MS"/>
                <w:b/>
                <w:sz w:val="20"/>
                <w:szCs w:val="24"/>
                <w:u w:val="single"/>
              </w:rPr>
              <w:t>Discipleship</w:t>
            </w:r>
          </w:p>
          <w:p w:rsidR="005F07F5" w:rsidRPr="001A30BF" w:rsidRDefault="005F07F5" w:rsidP="001A30BF">
            <w:pPr>
              <w:rPr>
                <w:rFonts w:ascii="Comic Sans MS" w:hAnsi="Comic Sans MS"/>
                <w:sz w:val="20"/>
                <w:szCs w:val="20"/>
              </w:rPr>
            </w:pPr>
            <w:r w:rsidRPr="001A30BF">
              <w:rPr>
                <w:rFonts w:ascii="Comic Sans MS" w:hAnsi="Comic Sans MS"/>
                <w:sz w:val="20"/>
                <w:szCs w:val="20"/>
              </w:rPr>
              <w:t>How does the Bible help Christians to live?</w:t>
            </w:r>
            <w:r w:rsidRPr="001A30BF">
              <w:rPr>
                <w:rFonts w:ascii="Comic Sans MS" w:hAnsi="Comic Sans MS"/>
                <w:sz w:val="20"/>
                <w:szCs w:val="20"/>
              </w:rPr>
              <w:t xml:space="preserve"> </w:t>
            </w:r>
          </w:p>
          <w:p w:rsidR="00F91E3A" w:rsidRPr="001A30BF" w:rsidRDefault="005F07F5" w:rsidP="001A30BF">
            <w:pPr>
              <w:rPr>
                <w:rFonts w:ascii="Comic Sans MS" w:hAnsi="Comic Sans MS"/>
                <w:sz w:val="20"/>
                <w:szCs w:val="20"/>
              </w:rPr>
            </w:pPr>
            <w:r w:rsidRPr="001A30BF">
              <w:rPr>
                <w:rFonts w:ascii="Comic Sans MS" w:hAnsi="Comic Sans MS"/>
                <w:sz w:val="20"/>
                <w:szCs w:val="20"/>
              </w:rPr>
              <w:t>How do Christians follow Jesus?</w:t>
            </w:r>
          </w:p>
          <w:p w:rsidR="005F07F5" w:rsidRPr="001A30BF" w:rsidRDefault="001A30BF" w:rsidP="001A30BF">
            <w:pPr>
              <w:jc w:val="center"/>
              <w:rPr>
                <w:rFonts w:ascii="Comic Sans MS" w:hAnsi="Comic Sans MS"/>
                <w:b/>
                <w:color w:val="4F6228" w:themeColor="accent3" w:themeShade="80"/>
                <w:sz w:val="20"/>
                <w:szCs w:val="20"/>
                <w:u w:val="single"/>
              </w:rPr>
            </w:pPr>
            <w:r w:rsidRPr="001A30BF">
              <w:rPr>
                <w:rFonts w:ascii="Comic Sans MS" w:hAnsi="Comic Sans MS"/>
                <w:b/>
                <w:color w:val="4F6228" w:themeColor="accent3" w:themeShade="80"/>
                <w:sz w:val="20"/>
                <w:szCs w:val="20"/>
                <w:u w:val="single"/>
              </w:rPr>
              <w:t>Islam</w:t>
            </w:r>
          </w:p>
          <w:p w:rsidR="001A30BF" w:rsidRPr="001A30BF" w:rsidRDefault="001A30BF" w:rsidP="001A30B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What do Muslims say God is like?</w:t>
            </w:r>
          </w:p>
          <w:p w:rsidR="001A30BF" w:rsidRPr="001A30BF" w:rsidRDefault="001A30BF" w:rsidP="001A30B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Why is Muhammad</w:t>
            </w:r>
          </w:p>
          <w:p w:rsidR="001A30BF" w:rsidRDefault="001A30BF" w:rsidP="001A30B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t>
            </w:r>
            <w:proofErr w:type="spellStart"/>
            <w:proofErr w:type="gramStart"/>
            <w:r w:rsidRPr="001A30BF">
              <w:rPr>
                <w:rFonts w:ascii="Comic Sans MS" w:hAnsi="Comic Sans MS"/>
                <w:color w:val="4F6228" w:themeColor="accent3" w:themeShade="80"/>
                <w:sz w:val="20"/>
                <w:szCs w:val="20"/>
              </w:rPr>
              <w:t>pbuh</w:t>
            </w:r>
            <w:proofErr w:type="spellEnd"/>
            <w:proofErr w:type="gramEnd"/>
            <w:r w:rsidRPr="001A30BF">
              <w:rPr>
                <w:rFonts w:ascii="Comic Sans MS" w:hAnsi="Comic Sans MS"/>
                <w:color w:val="4F6228" w:themeColor="accent3" w:themeShade="80"/>
                <w:sz w:val="20"/>
                <w:szCs w:val="20"/>
              </w:rPr>
              <w:t>) important to Muslims?</w:t>
            </w:r>
          </w:p>
          <w:p w:rsidR="001A30BF" w:rsidRDefault="001A30BF" w:rsidP="001A30BF">
            <w:pPr>
              <w:rPr>
                <w:rFonts w:ascii="Comic Sans MS" w:hAnsi="Comic Sans MS"/>
                <w:color w:val="4F6228" w:themeColor="accent3" w:themeShade="80"/>
                <w:sz w:val="20"/>
                <w:szCs w:val="20"/>
              </w:rPr>
            </w:pPr>
          </w:p>
          <w:p w:rsidR="001A30BF" w:rsidRPr="001A30BF" w:rsidRDefault="001A30BF" w:rsidP="001A30BF">
            <w:pPr>
              <w:rPr>
                <w:rFonts w:ascii="Comic Sans MS" w:hAnsi="Comic Sans MS"/>
                <w:b/>
                <w:i/>
                <w:color w:val="4F6228" w:themeColor="accent3" w:themeShade="80"/>
                <w:sz w:val="20"/>
                <w:szCs w:val="20"/>
              </w:rPr>
            </w:pPr>
            <w:r w:rsidRPr="001A30BF">
              <w:rPr>
                <w:rFonts w:ascii="Comic Sans MS" w:hAnsi="Comic Sans MS"/>
                <w:b/>
                <w:i/>
                <w:color w:val="4F6228" w:themeColor="accent3" w:themeShade="80"/>
                <w:sz w:val="20"/>
                <w:szCs w:val="20"/>
              </w:rPr>
              <w:t>Hinduism</w:t>
            </w:r>
            <w:proofErr w:type="gramStart"/>
            <w:r w:rsidRPr="001A30BF">
              <w:rPr>
                <w:rFonts w:ascii="Comic Sans MS" w:hAnsi="Comic Sans MS"/>
                <w:b/>
                <w:i/>
                <w:color w:val="4F6228" w:themeColor="accent3" w:themeShade="80"/>
                <w:sz w:val="20"/>
                <w:szCs w:val="20"/>
              </w:rPr>
              <w:t>????</w:t>
            </w:r>
            <w:proofErr w:type="gramEnd"/>
            <w:r w:rsidRPr="001A30BF">
              <w:rPr>
                <w:rFonts w:ascii="Comic Sans MS" w:hAnsi="Comic Sans MS"/>
                <w:b/>
                <w:i/>
                <w:color w:val="4F6228" w:themeColor="accent3" w:themeShade="80"/>
                <w:sz w:val="20"/>
                <w:szCs w:val="20"/>
              </w:rPr>
              <w:t xml:space="preserve"> Not sure where to put this? </w:t>
            </w:r>
          </w:p>
          <w:p w:rsidR="005F07F5" w:rsidRDefault="005F07F5" w:rsidP="000237BE">
            <w:pPr>
              <w:jc w:val="center"/>
              <w:rPr>
                <w:rFonts w:ascii="Calibri" w:hAnsi="Calibri"/>
                <w:sz w:val="20"/>
                <w:szCs w:val="20"/>
              </w:rPr>
            </w:pPr>
          </w:p>
          <w:p w:rsidR="001A30BF" w:rsidRDefault="001A30BF" w:rsidP="001A30BF">
            <w:pPr>
              <w:rPr>
                <w:rFonts w:ascii="Calibri" w:hAnsi="Calibri"/>
                <w:b/>
                <w:color w:val="FF0000"/>
                <w:sz w:val="20"/>
                <w:szCs w:val="20"/>
              </w:rPr>
            </w:pPr>
            <w:r>
              <w:rPr>
                <w:rFonts w:ascii="Calibri" w:hAnsi="Calibri"/>
                <w:b/>
                <w:color w:val="FF0000"/>
                <w:sz w:val="20"/>
                <w:szCs w:val="20"/>
              </w:rPr>
              <w:t xml:space="preserve">Hinduism </w:t>
            </w:r>
            <w:r w:rsidRPr="001C241D">
              <w:rPr>
                <w:rFonts w:ascii="Calibri" w:hAnsi="Calibri"/>
                <w:b/>
                <w:color w:val="FF0000"/>
                <w:sz w:val="20"/>
                <w:szCs w:val="20"/>
              </w:rPr>
              <w:t>¼ term</w:t>
            </w:r>
          </w:p>
          <w:p w:rsidR="001A30BF" w:rsidRDefault="001A30BF" w:rsidP="001A30BF">
            <w:pPr>
              <w:rPr>
                <w:rFonts w:ascii="Calibri" w:hAnsi="Calibri"/>
                <w:b/>
                <w:color w:val="FF0000"/>
                <w:sz w:val="20"/>
                <w:szCs w:val="20"/>
              </w:rPr>
            </w:pPr>
            <w:r w:rsidRPr="000777ED">
              <w:rPr>
                <w:rFonts w:ascii="Calibri" w:hAnsi="Calibri"/>
                <w:b/>
                <w:color w:val="FF0000"/>
                <w:sz w:val="20"/>
                <w:szCs w:val="20"/>
              </w:rPr>
              <w:t>(Trimurti; Avatar)</w:t>
            </w:r>
          </w:p>
          <w:p w:rsidR="001A30BF" w:rsidRDefault="001A30BF" w:rsidP="001A30BF">
            <w:pPr>
              <w:rPr>
                <w:rFonts w:ascii="Calibri" w:hAnsi="Calibri"/>
                <w:color w:val="FF0000"/>
                <w:sz w:val="20"/>
                <w:szCs w:val="20"/>
              </w:rPr>
            </w:pPr>
            <w:r w:rsidRPr="0022072C">
              <w:rPr>
                <w:rFonts w:ascii="Calibri" w:hAnsi="Calibri"/>
                <w:color w:val="FF0000"/>
                <w:sz w:val="20"/>
                <w:szCs w:val="20"/>
              </w:rPr>
              <w:t>How do Hindus describe God?</w:t>
            </w:r>
            <w:r w:rsidRPr="0022072C">
              <w:rPr>
                <w:rFonts w:ascii="Calibri" w:hAnsi="Calibri"/>
                <w:color w:val="FF0000"/>
                <w:sz w:val="20"/>
                <w:szCs w:val="20"/>
              </w:rPr>
              <w:t xml:space="preserve"> </w:t>
            </w:r>
          </w:p>
          <w:p w:rsidR="001A30BF" w:rsidRPr="0022072C" w:rsidRDefault="001A30BF" w:rsidP="001A30BF">
            <w:pPr>
              <w:rPr>
                <w:rFonts w:ascii="Calibri" w:hAnsi="Calibri"/>
                <w:color w:val="FF0000"/>
                <w:sz w:val="20"/>
                <w:szCs w:val="20"/>
              </w:rPr>
            </w:pPr>
            <w:r w:rsidRPr="0022072C">
              <w:rPr>
                <w:rFonts w:ascii="Calibri" w:hAnsi="Calibri"/>
                <w:color w:val="FF0000"/>
                <w:sz w:val="20"/>
                <w:szCs w:val="20"/>
              </w:rPr>
              <w:t>How important is God in Hindu family life?</w:t>
            </w:r>
          </w:p>
          <w:p w:rsidR="001A30BF" w:rsidRDefault="001A30BF" w:rsidP="001A30BF">
            <w:pPr>
              <w:rPr>
                <w:rFonts w:ascii="Calibri" w:hAnsi="Calibri"/>
                <w:color w:val="FF0000"/>
                <w:sz w:val="20"/>
                <w:szCs w:val="20"/>
              </w:rPr>
            </w:pPr>
          </w:p>
          <w:p w:rsidR="001A30BF" w:rsidRPr="001A30BF" w:rsidRDefault="001A30BF" w:rsidP="001A30BF">
            <w:pPr>
              <w:rPr>
                <w:rFonts w:ascii="Calibri" w:hAnsi="Calibri"/>
                <w:b/>
                <w:color w:val="FF0000"/>
                <w:sz w:val="20"/>
                <w:szCs w:val="20"/>
              </w:rPr>
            </w:pPr>
          </w:p>
          <w:p w:rsidR="005F07F5" w:rsidRPr="00FD6A22" w:rsidRDefault="005F07F5" w:rsidP="000237BE">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37BE"/>
    <w:rsid w:val="00032EE0"/>
    <w:rsid w:val="000413E9"/>
    <w:rsid w:val="00041BFA"/>
    <w:rsid w:val="000A6EF6"/>
    <w:rsid w:val="000C7557"/>
    <w:rsid w:val="000E5B6C"/>
    <w:rsid w:val="000F5B58"/>
    <w:rsid w:val="00144547"/>
    <w:rsid w:val="0016265B"/>
    <w:rsid w:val="00165070"/>
    <w:rsid w:val="00165339"/>
    <w:rsid w:val="001A30BF"/>
    <w:rsid w:val="001A3B9E"/>
    <w:rsid w:val="00216D81"/>
    <w:rsid w:val="00230299"/>
    <w:rsid w:val="0024257B"/>
    <w:rsid w:val="00255A24"/>
    <w:rsid w:val="00292183"/>
    <w:rsid w:val="002C2221"/>
    <w:rsid w:val="002E4F9A"/>
    <w:rsid w:val="002E7E63"/>
    <w:rsid w:val="003104D6"/>
    <w:rsid w:val="003322AF"/>
    <w:rsid w:val="00337DB1"/>
    <w:rsid w:val="00350297"/>
    <w:rsid w:val="003E748C"/>
    <w:rsid w:val="003F3908"/>
    <w:rsid w:val="004115B4"/>
    <w:rsid w:val="0042639E"/>
    <w:rsid w:val="00482FD7"/>
    <w:rsid w:val="004A566E"/>
    <w:rsid w:val="004C430E"/>
    <w:rsid w:val="004D3866"/>
    <w:rsid w:val="004F2A1A"/>
    <w:rsid w:val="004F2E65"/>
    <w:rsid w:val="005A5614"/>
    <w:rsid w:val="005F07F5"/>
    <w:rsid w:val="006023C8"/>
    <w:rsid w:val="00606C15"/>
    <w:rsid w:val="006360CE"/>
    <w:rsid w:val="00643494"/>
    <w:rsid w:val="00645EF4"/>
    <w:rsid w:val="006A3B3A"/>
    <w:rsid w:val="006A579E"/>
    <w:rsid w:val="006C0F1C"/>
    <w:rsid w:val="006F74C9"/>
    <w:rsid w:val="007077C9"/>
    <w:rsid w:val="0072133A"/>
    <w:rsid w:val="00755727"/>
    <w:rsid w:val="00767091"/>
    <w:rsid w:val="007801D8"/>
    <w:rsid w:val="00785569"/>
    <w:rsid w:val="00787C00"/>
    <w:rsid w:val="007A4FE5"/>
    <w:rsid w:val="007C1C84"/>
    <w:rsid w:val="007C2799"/>
    <w:rsid w:val="007D5A4E"/>
    <w:rsid w:val="007E099F"/>
    <w:rsid w:val="008178E1"/>
    <w:rsid w:val="008223BE"/>
    <w:rsid w:val="008B5B73"/>
    <w:rsid w:val="008C2372"/>
    <w:rsid w:val="008E159A"/>
    <w:rsid w:val="008E15EB"/>
    <w:rsid w:val="009051EC"/>
    <w:rsid w:val="009073F5"/>
    <w:rsid w:val="00914845"/>
    <w:rsid w:val="00923F93"/>
    <w:rsid w:val="00924AC4"/>
    <w:rsid w:val="0095659D"/>
    <w:rsid w:val="00990282"/>
    <w:rsid w:val="009C5CA5"/>
    <w:rsid w:val="009E6BB2"/>
    <w:rsid w:val="00A04843"/>
    <w:rsid w:val="00A142C7"/>
    <w:rsid w:val="00A92876"/>
    <w:rsid w:val="00AA0552"/>
    <w:rsid w:val="00B9260A"/>
    <w:rsid w:val="00C24DA8"/>
    <w:rsid w:val="00C4152B"/>
    <w:rsid w:val="00CA230D"/>
    <w:rsid w:val="00CF1C4A"/>
    <w:rsid w:val="00CF3EE3"/>
    <w:rsid w:val="00D12390"/>
    <w:rsid w:val="00D8616F"/>
    <w:rsid w:val="00DB5822"/>
    <w:rsid w:val="00DC07A3"/>
    <w:rsid w:val="00DE2681"/>
    <w:rsid w:val="00DE30EF"/>
    <w:rsid w:val="00E24294"/>
    <w:rsid w:val="00E428F8"/>
    <w:rsid w:val="00E43B3B"/>
    <w:rsid w:val="00E44AB7"/>
    <w:rsid w:val="00E711B7"/>
    <w:rsid w:val="00EA6F28"/>
    <w:rsid w:val="00EC42A5"/>
    <w:rsid w:val="00ED0062"/>
    <w:rsid w:val="00EF02FA"/>
    <w:rsid w:val="00EF0413"/>
    <w:rsid w:val="00F05650"/>
    <w:rsid w:val="00F423AA"/>
    <w:rsid w:val="00F46B67"/>
    <w:rsid w:val="00F75B27"/>
    <w:rsid w:val="00F91E3A"/>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0AE"/>
  <w15:docId w15:val="{506E044A-AD3F-472F-B60E-5ABEF2B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FD90-37FA-4B85-A854-DA88B37B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cp:lastPrinted>2020-02-24T09:18:00Z</cp:lastPrinted>
  <dcterms:created xsi:type="dcterms:W3CDTF">2020-04-22T16:05:00Z</dcterms:created>
  <dcterms:modified xsi:type="dcterms:W3CDTF">2020-04-22T16:05:00Z</dcterms:modified>
</cp:coreProperties>
</file>